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ED" w:rsidRPr="007A69B7" w:rsidRDefault="001954ED" w:rsidP="001954ED">
      <w:pPr>
        <w:pStyle w:val="a7"/>
        <w:jc w:val="center"/>
        <w:rPr>
          <w:rFonts w:ascii="Times New Roman" w:hAnsi="Times New Roman" w:cs="Times New Roman"/>
          <w:b/>
          <w:sz w:val="24"/>
          <w:szCs w:val="24"/>
        </w:rPr>
      </w:pPr>
      <w:r>
        <w:rPr>
          <w:rFonts w:ascii="Times New Roman" w:hAnsi="Times New Roman" w:cs="Times New Roman"/>
          <w:b/>
          <w:sz w:val="24"/>
          <w:szCs w:val="24"/>
        </w:rPr>
        <w:t>Публичный доклад директора за 2018-2019 учебный год</w:t>
      </w:r>
    </w:p>
    <w:p w:rsidR="001954ED" w:rsidRPr="007A69B7" w:rsidRDefault="001954ED" w:rsidP="001954ED">
      <w:pPr>
        <w:pStyle w:val="a7"/>
        <w:ind w:left="360"/>
        <w:rPr>
          <w:rFonts w:ascii="Times New Roman" w:hAnsi="Times New Roman" w:cs="Times New Roman"/>
          <w:b/>
          <w:sz w:val="24"/>
          <w:szCs w:val="24"/>
        </w:rPr>
      </w:pPr>
      <w:bookmarkStart w:id="0" w:name="bookmark4"/>
      <w:r w:rsidRPr="007A69B7">
        <w:rPr>
          <w:rFonts w:ascii="Times New Roman" w:hAnsi="Times New Roman" w:cs="Times New Roman"/>
          <w:b/>
          <w:sz w:val="24"/>
          <w:szCs w:val="24"/>
        </w:rPr>
        <w:t>Введение</w:t>
      </w:r>
      <w:bookmarkEnd w:id="0"/>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В настоящем отчете приведены результаты проведения </w:t>
      </w:r>
      <w:proofErr w:type="spellStart"/>
      <w:r w:rsidRPr="007A69B7">
        <w:rPr>
          <w:rFonts w:ascii="Times New Roman" w:hAnsi="Times New Roman" w:cs="Times New Roman"/>
          <w:sz w:val="24"/>
          <w:szCs w:val="24"/>
        </w:rPr>
        <w:t>самообследования</w:t>
      </w:r>
      <w:proofErr w:type="spellEnd"/>
      <w:r w:rsidRPr="007A69B7">
        <w:rPr>
          <w:rFonts w:ascii="Times New Roman" w:hAnsi="Times New Roman" w:cs="Times New Roman"/>
          <w:sz w:val="24"/>
          <w:szCs w:val="24"/>
        </w:rPr>
        <w:t xml:space="preserve"> деятельности муниципального бюджетного общеобразовательного учреждения средн</w:t>
      </w:r>
      <w:r>
        <w:rPr>
          <w:rFonts w:ascii="Times New Roman" w:hAnsi="Times New Roman" w:cs="Times New Roman"/>
          <w:sz w:val="24"/>
          <w:szCs w:val="24"/>
        </w:rPr>
        <w:t>ей</w:t>
      </w:r>
      <w:r w:rsidRPr="007A69B7">
        <w:rPr>
          <w:rFonts w:ascii="Times New Roman" w:hAnsi="Times New Roman" w:cs="Times New Roman"/>
          <w:sz w:val="24"/>
          <w:szCs w:val="24"/>
        </w:rPr>
        <w:t xml:space="preserve"> общеобразовательн</w:t>
      </w:r>
      <w:r>
        <w:rPr>
          <w:rFonts w:ascii="Times New Roman" w:hAnsi="Times New Roman" w:cs="Times New Roman"/>
          <w:sz w:val="24"/>
          <w:szCs w:val="24"/>
        </w:rPr>
        <w:t>ой</w:t>
      </w:r>
      <w:r w:rsidRPr="007A69B7">
        <w:rPr>
          <w:rFonts w:ascii="Times New Roman" w:hAnsi="Times New Roman" w:cs="Times New Roman"/>
          <w:sz w:val="24"/>
          <w:szCs w:val="24"/>
        </w:rPr>
        <w:t xml:space="preserve"> школ</w:t>
      </w:r>
      <w:r>
        <w:rPr>
          <w:rFonts w:ascii="Times New Roman" w:hAnsi="Times New Roman" w:cs="Times New Roman"/>
          <w:sz w:val="24"/>
          <w:szCs w:val="24"/>
        </w:rPr>
        <w:t>ы</w:t>
      </w:r>
      <w:r w:rsidRPr="007A69B7">
        <w:rPr>
          <w:rFonts w:ascii="Times New Roman" w:hAnsi="Times New Roman" w:cs="Times New Roman"/>
          <w:sz w:val="24"/>
          <w:szCs w:val="24"/>
        </w:rPr>
        <w:t xml:space="preserve"> </w:t>
      </w:r>
      <w:proofErr w:type="spellStart"/>
      <w:r w:rsidRPr="007A69B7">
        <w:rPr>
          <w:rFonts w:ascii="Times New Roman" w:hAnsi="Times New Roman" w:cs="Times New Roman"/>
          <w:sz w:val="24"/>
          <w:szCs w:val="24"/>
        </w:rPr>
        <w:t>Нижне</w:t>
      </w:r>
      <w:r>
        <w:rPr>
          <w:rFonts w:ascii="Times New Roman" w:hAnsi="Times New Roman" w:cs="Times New Roman"/>
          <w:sz w:val="24"/>
          <w:szCs w:val="24"/>
        </w:rPr>
        <w:t>халбин</w:t>
      </w:r>
      <w:r w:rsidRPr="007A69B7">
        <w:rPr>
          <w:rFonts w:ascii="Times New Roman" w:hAnsi="Times New Roman" w:cs="Times New Roman"/>
          <w:sz w:val="24"/>
          <w:szCs w:val="24"/>
        </w:rPr>
        <w:t>ского</w:t>
      </w:r>
      <w:proofErr w:type="spellEnd"/>
      <w:r w:rsidRPr="007A69B7">
        <w:rPr>
          <w:rFonts w:ascii="Times New Roman" w:hAnsi="Times New Roman" w:cs="Times New Roman"/>
          <w:sz w:val="24"/>
          <w:szCs w:val="24"/>
        </w:rPr>
        <w:t xml:space="preserve"> сельского поселения Комсомольского муниципального района Хабаровского края (далее - МБОУ </w:t>
      </w:r>
      <w:proofErr w:type="gramStart"/>
      <w:r>
        <w:rPr>
          <w:rFonts w:ascii="Times New Roman" w:hAnsi="Times New Roman" w:cs="Times New Roman"/>
          <w:sz w:val="24"/>
          <w:szCs w:val="24"/>
        </w:rPr>
        <w:t>СОШ )</w:t>
      </w:r>
      <w:proofErr w:type="gramEnd"/>
      <w:r>
        <w:rPr>
          <w:rFonts w:ascii="Times New Roman" w:hAnsi="Times New Roman" w:cs="Times New Roman"/>
          <w:sz w:val="24"/>
          <w:szCs w:val="24"/>
        </w:rPr>
        <w:t xml:space="preserve"> за период с 1 августа 2018 г. по 20 августа 2019</w:t>
      </w:r>
      <w:r w:rsidRPr="007A69B7">
        <w:rPr>
          <w:rFonts w:ascii="Times New Roman" w:hAnsi="Times New Roman" w:cs="Times New Roman"/>
          <w:sz w:val="24"/>
          <w:szCs w:val="24"/>
        </w:rPr>
        <w:t xml:space="preserve"> года.</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Целями проведения </w:t>
      </w:r>
      <w:proofErr w:type="spellStart"/>
      <w:r w:rsidRPr="007A69B7">
        <w:rPr>
          <w:rFonts w:ascii="Times New Roman" w:hAnsi="Times New Roman" w:cs="Times New Roman"/>
          <w:sz w:val="24"/>
          <w:szCs w:val="24"/>
        </w:rPr>
        <w:t>самообследования</w:t>
      </w:r>
      <w:proofErr w:type="spellEnd"/>
      <w:r w:rsidRPr="007A69B7">
        <w:rPr>
          <w:rFonts w:ascii="Times New Roman" w:hAnsi="Times New Roman" w:cs="Times New Roman"/>
          <w:sz w:val="24"/>
          <w:szCs w:val="24"/>
        </w:rPr>
        <w:t xml:space="preserve"> являются обеспечение доступности и открытости информации о деятельности Учреждения.</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Отчет по </w:t>
      </w:r>
      <w:proofErr w:type="spellStart"/>
      <w:r w:rsidRPr="007A69B7">
        <w:rPr>
          <w:rFonts w:ascii="Times New Roman" w:hAnsi="Times New Roman" w:cs="Times New Roman"/>
          <w:sz w:val="24"/>
          <w:szCs w:val="24"/>
        </w:rPr>
        <w:t>самообследованию</w:t>
      </w:r>
      <w:proofErr w:type="spellEnd"/>
      <w:r w:rsidRPr="007A69B7">
        <w:rPr>
          <w:rFonts w:ascii="Times New Roman" w:hAnsi="Times New Roman" w:cs="Times New Roman"/>
          <w:sz w:val="24"/>
          <w:szCs w:val="24"/>
        </w:rPr>
        <w:t xml:space="preserve"> составлен в соответствии с пунктом 3 части 2 статьи 29 Федерального закона от 29 декабря 2012 года № 217-ФЗ «Об образовании в Российской Федерации», требованиями приказов Министерства образования и науки Российской Федерации от 14 июня 2013 г. № 462 «Об утверждении порядка проведения </w:t>
      </w:r>
      <w:proofErr w:type="spellStart"/>
      <w:r w:rsidRPr="007A69B7">
        <w:rPr>
          <w:rFonts w:ascii="Times New Roman" w:hAnsi="Times New Roman" w:cs="Times New Roman"/>
          <w:sz w:val="24"/>
          <w:szCs w:val="24"/>
        </w:rPr>
        <w:t>самообследования</w:t>
      </w:r>
      <w:proofErr w:type="spellEnd"/>
      <w:r w:rsidRPr="007A69B7">
        <w:rPr>
          <w:rFonts w:ascii="Times New Roman" w:hAnsi="Times New Roman" w:cs="Times New Roman"/>
          <w:sz w:val="24"/>
          <w:szCs w:val="24"/>
        </w:rPr>
        <w:t xml:space="preserve"> образовательной организацией».</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В процессе </w:t>
      </w:r>
      <w:proofErr w:type="spellStart"/>
      <w:r w:rsidRPr="007A69B7">
        <w:rPr>
          <w:rFonts w:ascii="Times New Roman" w:hAnsi="Times New Roman" w:cs="Times New Roman"/>
          <w:sz w:val="24"/>
          <w:szCs w:val="24"/>
        </w:rPr>
        <w:t>самообследования</w:t>
      </w:r>
      <w:proofErr w:type="spellEnd"/>
      <w:r w:rsidRPr="007A69B7">
        <w:rPr>
          <w:rFonts w:ascii="Times New Roman" w:hAnsi="Times New Roman" w:cs="Times New Roman"/>
          <w:sz w:val="24"/>
          <w:szCs w:val="24"/>
        </w:rPr>
        <w:t xml:space="preserve"> проведена оценка образовательной деятельности, структуры и системы управления, качества содержания подготовки обучающихся, организации учебного процесса, качества воспитательного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МБОУ СОШ</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Нижнехалбинского</w:t>
      </w:r>
      <w:proofErr w:type="spellEnd"/>
      <w:r>
        <w:rPr>
          <w:rFonts w:ascii="Times New Roman" w:hAnsi="Times New Roman" w:cs="Times New Roman"/>
          <w:sz w:val="24"/>
          <w:szCs w:val="24"/>
        </w:rPr>
        <w:t xml:space="preserve"> сельского поселения</w:t>
      </w:r>
      <w:r w:rsidRPr="007A69B7">
        <w:rPr>
          <w:rFonts w:ascii="Times New Roman" w:hAnsi="Times New Roman" w:cs="Times New Roman"/>
          <w:sz w:val="24"/>
          <w:szCs w:val="24"/>
        </w:rPr>
        <w:t>.</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В соответствии с приказом Министерства образования и науки Российской Федерации от 14 июня 2013 г. № 462 в структуру отчета включены аналитическая часть и результаты анализа показателей деятельности МБОУ СОШ.</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МБОУ СОШ  </w:t>
      </w:r>
      <w:proofErr w:type="spellStart"/>
      <w:r w:rsidRPr="007A69B7">
        <w:rPr>
          <w:rFonts w:ascii="Times New Roman" w:hAnsi="Times New Roman" w:cs="Times New Roman"/>
          <w:sz w:val="24"/>
          <w:szCs w:val="24"/>
        </w:rPr>
        <w:t>Нижне</w:t>
      </w:r>
      <w:r>
        <w:rPr>
          <w:rFonts w:ascii="Times New Roman" w:hAnsi="Times New Roman" w:cs="Times New Roman"/>
          <w:sz w:val="24"/>
          <w:szCs w:val="24"/>
        </w:rPr>
        <w:t>халбин</w:t>
      </w:r>
      <w:r w:rsidRPr="007A69B7">
        <w:rPr>
          <w:rFonts w:ascii="Times New Roman" w:hAnsi="Times New Roman" w:cs="Times New Roman"/>
          <w:sz w:val="24"/>
          <w:szCs w:val="24"/>
        </w:rPr>
        <w:t>ского</w:t>
      </w:r>
      <w:proofErr w:type="spellEnd"/>
      <w:r w:rsidRPr="007A69B7">
        <w:rPr>
          <w:rFonts w:ascii="Times New Roman" w:hAnsi="Times New Roman" w:cs="Times New Roman"/>
          <w:sz w:val="24"/>
          <w:szCs w:val="24"/>
        </w:rPr>
        <w:t xml:space="preserve"> </w:t>
      </w:r>
      <w:proofErr w:type="spellStart"/>
      <w:r w:rsidRPr="007A69B7">
        <w:rPr>
          <w:rFonts w:ascii="Times New Roman" w:hAnsi="Times New Roman" w:cs="Times New Roman"/>
          <w:sz w:val="24"/>
          <w:szCs w:val="24"/>
        </w:rPr>
        <w:t>с.п</w:t>
      </w:r>
      <w:proofErr w:type="spellEnd"/>
      <w:r w:rsidRPr="007A69B7">
        <w:rPr>
          <w:rFonts w:ascii="Times New Roman" w:hAnsi="Times New Roman" w:cs="Times New Roman"/>
          <w:sz w:val="24"/>
          <w:szCs w:val="24"/>
        </w:rPr>
        <w:t>. является юридическим лицом (свидетельство о постановке на учет юридического лица в налоговом органе по месту нахождения на территории Российской Федерации от 15 октября 1999 года серия 27 № 00219</w:t>
      </w:r>
      <w:r>
        <w:rPr>
          <w:rFonts w:ascii="Times New Roman" w:hAnsi="Times New Roman" w:cs="Times New Roman"/>
          <w:sz w:val="24"/>
          <w:szCs w:val="24"/>
        </w:rPr>
        <w:t>3891</w:t>
      </w:r>
      <w:r w:rsidRPr="007A69B7">
        <w:rPr>
          <w:rFonts w:ascii="Times New Roman" w:hAnsi="Times New Roman" w:cs="Times New Roman"/>
          <w:sz w:val="24"/>
          <w:szCs w:val="24"/>
        </w:rPr>
        <w:t xml:space="preserve">; свидетельство о внесении записи в Единый государственный реестр юридических лиц от </w:t>
      </w:r>
      <w:r>
        <w:rPr>
          <w:rFonts w:ascii="Times New Roman" w:hAnsi="Times New Roman" w:cs="Times New Roman"/>
          <w:sz w:val="24"/>
          <w:szCs w:val="24"/>
        </w:rPr>
        <w:t>28</w:t>
      </w:r>
      <w:r w:rsidRPr="007A69B7">
        <w:rPr>
          <w:rFonts w:ascii="Times New Roman" w:hAnsi="Times New Roman" w:cs="Times New Roman"/>
          <w:sz w:val="24"/>
          <w:szCs w:val="24"/>
        </w:rPr>
        <w:t xml:space="preserve"> </w:t>
      </w:r>
      <w:r>
        <w:rPr>
          <w:rFonts w:ascii="Times New Roman" w:hAnsi="Times New Roman" w:cs="Times New Roman"/>
          <w:sz w:val="24"/>
          <w:szCs w:val="24"/>
        </w:rPr>
        <w:t>ию</w:t>
      </w:r>
      <w:r w:rsidRPr="007A69B7">
        <w:rPr>
          <w:rFonts w:ascii="Times New Roman" w:hAnsi="Times New Roman" w:cs="Times New Roman"/>
          <w:sz w:val="24"/>
          <w:szCs w:val="24"/>
        </w:rPr>
        <w:t>ля 201</w:t>
      </w:r>
      <w:r>
        <w:rPr>
          <w:rFonts w:ascii="Times New Roman" w:hAnsi="Times New Roman" w:cs="Times New Roman"/>
          <w:sz w:val="24"/>
          <w:szCs w:val="24"/>
        </w:rPr>
        <w:t>6</w:t>
      </w:r>
      <w:r w:rsidRPr="007A69B7">
        <w:rPr>
          <w:rFonts w:ascii="Times New Roman" w:hAnsi="Times New Roman" w:cs="Times New Roman"/>
          <w:sz w:val="24"/>
          <w:szCs w:val="24"/>
        </w:rPr>
        <w:t xml:space="preserve"> года), ИНН - 27120109</w:t>
      </w:r>
      <w:r>
        <w:rPr>
          <w:rFonts w:ascii="Times New Roman" w:hAnsi="Times New Roman" w:cs="Times New Roman"/>
          <w:sz w:val="24"/>
          <w:szCs w:val="24"/>
        </w:rPr>
        <w:t>26</w:t>
      </w:r>
      <w:r w:rsidRPr="007A69B7">
        <w:rPr>
          <w:rFonts w:ascii="Times New Roman" w:hAnsi="Times New Roman" w:cs="Times New Roman"/>
          <w:sz w:val="24"/>
          <w:szCs w:val="24"/>
        </w:rPr>
        <w:t>, ОГРН - 1022700759</w:t>
      </w:r>
      <w:r>
        <w:rPr>
          <w:rFonts w:ascii="Times New Roman" w:hAnsi="Times New Roman" w:cs="Times New Roman"/>
          <w:sz w:val="24"/>
          <w:szCs w:val="24"/>
        </w:rPr>
        <w:t>28</w:t>
      </w:r>
      <w:r w:rsidRPr="007A69B7">
        <w:rPr>
          <w:rFonts w:ascii="Times New Roman" w:hAnsi="Times New Roman" w:cs="Times New Roman"/>
          <w:sz w:val="24"/>
          <w:szCs w:val="24"/>
        </w:rPr>
        <w:t xml:space="preserve">9, действует на основании Устава, утвержденного Постановлением администрации Комсомольского муниципального района Хабаровского края от </w:t>
      </w:r>
      <w:r>
        <w:rPr>
          <w:rFonts w:ascii="Times New Roman" w:hAnsi="Times New Roman" w:cs="Times New Roman"/>
          <w:sz w:val="24"/>
          <w:szCs w:val="24"/>
        </w:rPr>
        <w:t>14.08</w:t>
      </w:r>
      <w:r w:rsidRPr="007A69B7">
        <w:rPr>
          <w:rFonts w:ascii="Times New Roman" w:hAnsi="Times New Roman" w:cs="Times New Roman"/>
          <w:sz w:val="24"/>
          <w:szCs w:val="24"/>
        </w:rPr>
        <w:t xml:space="preserve">.2015 года № </w:t>
      </w:r>
      <w:r>
        <w:rPr>
          <w:rFonts w:ascii="Times New Roman" w:hAnsi="Times New Roman" w:cs="Times New Roman"/>
          <w:sz w:val="24"/>
          <w:szCs w:val="24"/>
        </w:rPr>
        <w:t>568</w:t>
      </w:r>
      <w:r w:rsidRPr="007A69B7">
        <w:rPr>
          <w:rFonts w:ascii="Times New Roman" w:hAnsi="Times New Roman" w:cs="Times New Roman"/>
          <w:sz w:val="24"/>
          <w:szCs w:val="24"/>
        </w:rPr>
        <w:t xml:space="preserve">. </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Юридический (фактический) адрес:</w:t>
      </w:r>
    </w:p>
    <w:p w:rsidR="001954ED" w:rsidRPr="007A69B7" w:rsidRDefault="001954ED" w:rsidP="001954ED">
      <w:pPr>
        <w:pStyle w:val="a7"/>
        <w:jc w:val="both"/>
        <w:rPr>
          <w:rFonts w:ascii="Times New Roman" w:hAnsi="Times New Roman" w:cs="Times New Roman"/>
          <w:sz w:val="24"/>
          <w:szCs w:val="24"/>
        </w:rPr>
      </w:pPr>
      <w:r w:rsidRPr="007A69B7">
        <w:rPr>
          <w:rFonts w:ascii="Times New Roman" w:hAnsi="Times New Roman" w:cs="Times New Roman"/>
          <w:sz w:val="24"/>
          <w:szCs w:val="24"/>
        </w:rPr>
        <w:t>Россия, 6810</w:t>
      </w:r>
      <w:r>
        <w:rPr>
          <w:rFonts w:ascii="Times New Roman" w:hAnsi="Times New Roman" w:cs="Times New Roman"/>
          <w:sz w:val="24"/>
          <w:szCs w:val="24"/>
        </w:rPr>
        <w:t>66</w:t>
      </w:r>
      <w:r w:rsidRPr="007A69B7">
        <w:rPr>
          <w:rFonts w:ascii="Times New Roman" w:hAnsi="Times New Roman" w:cs="Times New Roman"/>
          <w:sz w:val="24"/>
          <w:szCs w:val="24"/>
        </w:rPr>
        <w:t xml:space="preserve">, Хабаровский край, Комсомольский район </w:t>
      </w:r>
      <w:proofErr w:type="spellStart"/>
      <w:r w:rsidRPr="007A69B7">
        <w:rPr>
          <w:rFonts w:ascii="Times New Roman" w:hAnsi="Times New Roman" w:cs="Times New Roman"/>
          <w:sz w:val="24"/>
          <w:szCs w:val="24"/>
        </w:rPr>
        <w:t>с.Нижн</w:t>
      </w:r>
      <w:r>
        <w:rPr>
          <w:rFonts w:ascii="Times New Roman" w:hAnsi="Times New Roman" w:cs="Times New Roman"/>
          <w:sz w:val="24"/>
          <w:szCs w:val="24"/>
        </w:rPr>
        <w:t>и</w:t>
      </w:r>
      <w:r w:rsidRPr="007A69B7">
        <w:rPr>
          <w:rFonts w:ascii="Times New Roman" w:hAnsi="Times New Roman" w:cs="Times New Roman"/>
          <w:sz w:val="24"/>
          <w:szCs w:val="24"/>
        </w:rPr>
        <w:t>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Халбы</w:t>
      </w:r>
      <w:proofErr w:type="spellEnd"/>
      <w:r>
        <w:rPr>
          <w:rFonts w:ascii="Times New Roman" w:hAnsi="Times New Roman" w:cs="Times New Roman"/>
          <w:sz w:val="24"/>
          <w:szCs w:val="24"/>
        </w:rPr>
        <w:t xml:space="preserve"> </w:t>
      </w:r>
      <w:r w:rsidRPr="007A69B7">
        <w:rPr>
          <w:rFonts w:ascii="Times New Roman" w:hAnsi="Times New Roman" w:cs="Times New Roman"/>
          <w:sz w:val="24"/>
          <w:szCs w:val="24"/>
        </w:rPr>
        <w:t xml:space="preserve">ул. </w:t>
      </w:r>
      <w:r>
        <w:rPr>
          <w:rFonts w:ascii="Times New Roman" w:hAnsi="Times New Roman" w:cs="Times New Roman"/>
          <w:sz w:val="24"/>
          <w:szCs w:val="24"/>
        </w:rPr>
        <w:t>Школьна</w:t>
      </w:r>
      <w:r w:rsidRPr="007A69B7">
        <w:rPr>
          <w:rFonts w:ascii="Times New Roman" w:hAnsi="Times New Roman" w:cs="Times New Roman"/>
          <w:sz w:val="24"/>
          <w:szCs w:val="24"/>
        </w:rPr>
        <w:t xml:space="preserve">я, </w:t>
      </w:r>
      <w:r>
        <w:rPr>
          <w:rFonts w:ascii="Times New Roman" w:hAnsi="Times New Roman" w:cs="Times New Roman"/>
          <w:sz w:val="24"/>
          <w:szCs w:val="24"/>
        </w:rPr>
        <w:t>8</w:t>
      </w:r>
      <w:r w:rsidRPr="007A69B7">
        <w:rPr>
          <w:rFonts w:ascii="Times New Roman" w:hAnsi="Times New Roman" w:cs="Times New Roman"/>
          <w:sz w:val="24"/>
          <w:szCs w:val="24"/>
        </w:rPr>
        <w:t>,</w:t>
      </w:r>
    </w:p>
    <w:p w:rsidR="001954ED" w:rsidRPr="007A69B7" w:rsidRDefault="001954ED" w:rsidP="001954ED">
      <w:pPr>
        <w:pStyle w:val="a7"/>
        <w:jc w:val="both"/>
        <w:rPr>
          <w:rFonts w:ascii="Times New Roman" w:hAnsi="Times New Roman" w:cs="Times New Roman"/>
          <w:sz w:val="24"/>
          <w:szCs w:val="24"/>
        </w:rPr>
      </w:pPr>
      <w:r w:rsidRPr="007A69B7">
        <w:rPr>
          <w:rFonts w:ascii="Times New Roman" w:hAnsi="Times New Roman" w:cs="Times New Roman"/>
          <w:sz w:val="24"/>
          <w:szCs w:val="24"/>
        </w:rPr>
        <w:t>телефон: 8 (4217) 56-3</w:t>
      </w:r>
      <w:r>
        <w:rPr>
          <w:rFonts w:ascii="Times New Roman" w:hAnsi="Times New Roman" w:cs="Times New Roman"/>
          <w:sz w:val="24"/>
          <w:szCs w:val="24"/>
        </w:rPr>
        <w:t>6</w:t>
      </w:r>
      <w:r w:rsidRPr="007A69B7">
        <w:rPr>
          <w:rFonts w:ascii="Times New Roman" w:hAnsi="Times New Roman" w:cs="Times New Roman"/>
          <w:sz w:val="24"/>
          <w:szCs w:val="24"/>
        </w:rPr>
        <w:t>-</w:t>
      </w:r>
      <w:r>
        <w:rPr>
          <w:rFonts w:ascii="Times New Roman" w:hAnsi="Times New Roman" w:cs="Times New Roman"/>
          <w:sz w:val="24"/>
          <w:szCs w:val="24"/>
        </w:rPr>
        <w:t>52</w:t>
      </w:r>
      <w:r w:rsidRPr="007A69B7">
        <w:rPr>
          <w:rFonts w:ascii="Times New Roman" w:hAnsi="Times New Roman" w:cs="Times New Roman"/>
          <w:sz w:val="24"/>
          <w:szCs w:val="24"/>
        </w:rPr>
        <w:t>,</w:t>
      </w:r>
    </w:p>
    <w:p w:rsidR="001954ED" w:rsidRPr="008B1688" w:rsidRDefault="001954ED" w:rsidP="001954ED">
      <w:pPr>
        <w:pStyle w:val="a7"/>
        <w:jc w:val="both"/>
        <w:rPr>
          <w:rFonts w:ascii="Times New Roman" w:hAnsi="Times New Roman" w:cs="Times New Roman"/>
          <w:sz w:val="24"/>
        </w:rPr>
      </w:pPr>
      <w:r w:rsidRPr="007A69B7">
        <w:rPr>
          <w:rFonts w:ascii="Times New Roman" w:hAnsi="Times New Roman" w:cs="Times New Roman"/>
          <w:sz w:val="24"/>
          <w:szCs w:val="24"/>
        </w:rPr>
        <w:t>е</w:t>
      </w:r>
      <w:r w:rsidRPr="008B1688">
        <w:rPr>
          <w:rFonts w:ascii="Times New Roman" w:hAnsi="Times New Roman" w:cs="Times New Roman"/>
          <w:sz w:val="24"/>
          <w:szCs w:val="24"/>
          <w:lang w:eastAsia="en-US" w:bidi="en-US"/>
        </w:rPr>
        <w:t>-</w:t>
      </w:r>
      <w:r w:rsidRPr="007A69B7">
        <w:rPr>
          <w:rFonts w:ascii="Times New Roman" w:hAnsi="Times New Roman" w:cs="Times New Roman"/>
          <w:sz w:val="24"/>
          <w:szCs w:val="24"/>
          <w:lang w:val="en-US" w:eastAsia="en-US" w:bidi="en-US"/>
        </w:rPr>
        <w:t>mail</w:t>
      </w:r>
      <w:r w:rsidRPr="008B1688">
        <w:rPr>
          <w:rFonts w:ascii="Times New Roman" w:hAnsi="Times New Roman" w:cs="Times New Roman"/>
          <w:sz w:val="24"/>
          <w:szCs w:val="24"/>
          <w:lang w:eastAsia="en-US" w:bidi="en-US"/>
        </w:rPr>
        <w:t>:</w:t>
      </w:r>
      <w:hyperlink r:id="rId5" w:history="1"/>
      <w:r w:rsidRPr="008B1688">
        <w:t xml:space="preserve"> </w:t>
      </w:r>
      <w:hyperlink r:id="rId6" w:history="1">
        <w:r w:rsidRPr="00CD3270">
          <w:rPr>
            <w:rStyle w:val="a3"/>
            <w:rFonts w:ascii="Times New Roman" w:hAnsi="Times New Roman" w:cs="Times New Roman"/>
            <w:sz w:val="24"/>
            <w:lang w:val="en-US"/>
          </w:rPr>
          <w:t>halbschool</w:t>
        </w:r>
        <w:r w:rsidRPr="008B1688">
          <w:rPr>
            <w:rStyle w:val="a3"/>
            <w:rFonts w:ascii="Times New Roman" w:hAnsi="Times New Roman" w:cs="Times New Roman"/>
            <w:sz w:val="24"/>
          </w:rPr>
          <w:t>@</w:t>
        </w:r>
        <w:r w:rsidRPr="00CD3270">
          <w:rPr>
            <w:rStyle w:val="a3"/>
            <w:rFonts w:ascii="Times New Roman" w:hAnsi="Times New Roman" w:cs="Times New Roman"/>
            <w:sz w:val="24"/>
            <w:lang w:val="en-US"/>
          </w:rPr>
          <w:t>yandex</w:t>
        </w:r>
        <w:r w:rsidRPr="008B1688">
          <w:rPr>
            <w:rStyle w:val="a3"/>
            <w:rFonts w:ascii="Times New Roman" w:hAnsi="Times New Roman" w:cs="Times New Roman"/>
            <w:sz w:val="24"/>
          </w:rPr>
          <w:t>.</w:t>
        </w:r>
        <w:proofErr w:type="spellStart"/>
        <w:r w:rsidRPr="00CD3270">
          <w:rPr>
            <w:rStyle w:val="a3"/>
            <w:rFonts w:ascii="Times New Roman" w:hAnsi="Times New Roman" w:cs="Times New Roman"/>
            <w:sz w:val="24"/>
            <w:lang w:val="en-US"/>
          </w:rPr>
          <w:t>ru</w:t>
        </w:r>
        <w:proofErr w:type="spellEnd"/>
      </w:hyperlink>
      <w:r w:rsidRPr="008B1688">
        <w:rPr>
          <w:rFonts w:ascii="Times New Roman" w:hAnsi="Times New Roman" w:cs="Times New Roman"/>
          <w:sz w:val="24"/>
        </w:rPr>
        <w:t xml:space="preserve"> </w:t>
      </w:r>
    </w:p>
    <w:p w:rsidR="001954ED" w:rsidRPr="007336DA" w:rsidRDefault="001954ED" w:rsidP="001954ED">
      <w:pPr>
        <w:pStyle w:val="a7"/>
        <w:jc w:val="both"/>
        <w:rPr>
          <w:rFonts w:ascii="Times New Roman" w:hAnsi="Times New Roman" w:cs="Times New Roman"/>
          <w:sz w:val="28"/>
          <w:szCs w:val="24"/>
        </w:rPr>
      </w:pPr>
      <w:r>
        <w:rPr>
          <w:rFonts w:ascii="Times New Roman" w:hAnsi="Times New Roman" w:cs="Times New Roman"/>
          <w:sz w:val="24"/>
        </w:rPr>
        <w:t xml:space="preserve">официальный сайт: </w:t>
      </w:r>
      <w:hyperlink r:id="rId7" w:history="1">
        <w:r w:rsidRPr="00EE6820">
          <w:rPr>
            <w:rStyle w:val="a3"/>
            <w:rFonts w:ascii="Times New Roman" w:hAnsi="Times New Roman" w:cs="Times New Roman"/>
            <w:sz w:val="24"/>
            <w:lang w:val="en-US"/>
          </w:rPr>
          <w:t>https</w:t>
        </w:r>
        <w:r w:rsidRPr="00EE6820">
          <w:rPr>
            <w:rStyle w:val="a3"/>
            <w:rFonts w:ascii="Times New Roman" w:hAnsi="Times New Roman" w:cs="Times New Roman"/>
            <w:sz w:val="24"/>
          </w:rPr>
          <w:t>://</w:t>
        </w:r>
        <w:proofErr w:type="spellStart"/>
        <w:r w:rsidRPr="00EE6820">
          <w:rPr>
            <w:rStyle w:val="a3"/>
            <w:rFonts w:ascii="Times New Roman" w:hAnsi="Times New Roman" w:cs="Times New Roman"/>
            <w:sz w:val="24"/>
            <w:lang w:val="en-US"/>
          </w:rPr>
          <w:t>halbschool</w:t>
        </w:r>
        <w:proofErr w:type="spellEnd"/>
        <w:r w:rsidRPr="007336DA">
          <w:rPr>
            <w:rStyle w:val="a3"/>
            <w:rFonts w:ascii="Times New Roman" w:hAnsi="Times New Roman" w:cs="Times New Roman"/>
            <w:sz w:val="24"/>
          </w:rPr>
          <w:t>/</w:t>
        </w:r>
        <w:proofErr w:type="spellStart"/>
        <w:r w:rsidRPr="00EE6820">
          <w:rPr>
            <w:rStyle w:val="a3"/>
            <w:rFonts w:ascii="Times New Roman" w:hAnsi="Times New Roman" w:cs="Times New Roman"/>
            <w:sz w:val="24"/>
            <w:lang w:val="en-US"/>
          </w:rPr>
          <w:t>ru</w:t>
        </w:r>
        <w:proofErr w:type="spellEnd"/>
      </w:hyperlink>
      <w:r w:rsidRPr="007336DA">
        <w:rPr>
          <w:rFonts w:ascii="Times New Roman" w:hAnsi="Times New Roman" w:cs="Times New Roman"/>
          <w:sz w:val="24"/>
        </w:rPr>
        <w:t xml:space="preserve"> </w:t>
      </w:r>
    </w:p>
    <w:p w:rsidR="001954ED" w:rsidRPr="007A69B7" w:rsidRDefault="001954ED" w:rsidP="001954ED">
      <w:pPr>
        <w:pStyle w:val="a7"/>
        <w:jc w:val="both"/>
        <w:rPr>
          <w:rFonts w:ascii="Times New Roman" w:hAnsi="Times New Roman" w:cs="Times New Roman"/>
          <w:sz w:val="24"/>
          <w:szCs w:val="24"/>
        </w:rPr>
      </w:pPr>
      <w:r w:rsidRPr="00173A51">
        <w:rPr>
          <w:rFonts w:ascii="Times New Roman" w:hAnsi="Times New Roman" w:cs="Times New Roman"/>
          <w:sz w:val="24"/>
          <w:szCs w:val="24"/>
        </w:rPr>
        <w:t xml:space="preserve">          </w:t>
      </w:r>
      <w:r w:rsidRPr="007A69B7">
        <w:rPr>
          <w:rFonts w:ascii="Times New Roman" w:hAnsi="Times New Roman" w:cs="Times New Roman"/>
          <w:sz w:val="24"/>
          <w:szCs w:val="24"/>
        </w:rPr>
        <w:t xml:space="preserve">Учредителем МБОУ СОШ </w:t>
      </w:r>
      <w:proofErr w:type="spellStart"/>
      <w:r w:rsidRPr="007A69B7">
        <w:rPr>
          <w:rFonts w:ascii="Times New Roman" w:hAnsi="Times New Roman" w:cs="Times New Roman"/>
          <w:sz w:val="24"/>
          <w:szCs w:val="24"/>
        </w:rPr>
        <w:t>Нижне</w:t>
      </w:r>
      <w:r>
        <w:rPr>
          <w:rFonts w:ascii="Times New Roman" w:hAnsi="Times New Roman" w:cs="Times New Roman"/>
          <w:sz w:val="24"/>
          <w:szCs w:val="24"/>
        </w:rPr>
        <w:t>халбин</w:t>
      </w:r>
      <w:r w:rsidRPr="007A69B7">
        <w:rPr>
          <w:rFonts w:ascii="Times New Roman" w:hAnsi="Times New Roman" w:cs="Times New Roman"/>
          <w:sz w:val="24"/>
          <w:szCs w:val="24"/>
        </w:rPr>
        <w:t>ского</w:t>
      </w:r>
      <w:proofErr w:type="spellEnd"/>
      <w:r w:rsidRPr="007A69B7">
        <w:rPr>
          <w:rFonts w:ascii="Times New Roman" w:hAnsi="Times New Roman" w:cs="Times New Roman"/>
          <w:sz w:val="24"/>
          <w:szCs w:val="24"/>
        </w:rPr>
        <w:t xml:space="preserve"> </w:t>
      </w:r>
      <w:proofErr w:type="spellStart"/>
      <w:r w:rsidRPr="007A69B7">
        <w:rPr>
          <w:rFonts w:ascii="Times New Roman" w:hAnsi="Times New Roman" w:cs="Times New Roman"/>
          <w:sz w:val="24"/>
          <w:szCs w:val="24"/>
        </w:rPr>
        <w:t>с.п</w:t>
      </w:r>
      <w:proofErr w:type="spellEnd"/>
      <w:r w:rsidRPr="007A69B7">
        <w:rPr>
          <w:rFonts w:ascii="Times New Roman" w:hAnsi="Times New Roman" w:cs="Times New Roman"/>
          <w:sz w:val="24"/>
          <w:szCs w:val="24"/>
        </w:rPr>
        <w:t>. является администрация Комсомольского муниципального района Хабаровского края.</w:t>
      </w:r>
    </w:p>
    <w:p w:rsidR="001954ED" w:rsidRDefault="001954ED" w:rsidP="001954ED">
      <w:pPr>
        <w:pStyle w:val="a7"/>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МБОУ СОШ </w:t>
      </w:r>
      <w:proofErr w:type="spellStart"/>
      <w:r w:rsidRPr="007A69B7">
        <w:rPr>
          <w:rFonts w:ascii="Times New Roman" w:hAnsi="Times New Roman" w:cs="Times New Roman"/>
          <w:sz w:val="24"/>
          <w:szCs w:val="24"/>
        </w:rPr>
        <w:t>Нижне</w:t>
      </w:r>
      <w:r>
        <w:rPr>
          <w:rFonts w:ascii="Times New Roman" w:hAnsi="Times New Roman" w:cs="Times New Roman"/>
          <w:sz w:val="24"/>
          <w:szCs w:val="24"/>
        </w:rPr>
        <w:t>халбин</w:t>
      </w:r>
      <w:r w:rsidRPr="007A69B7">
        <w:rPr>
          <w:rFonts w:ascii="Times New Roman" w:hAnsi="Times New Roman" w:cs="Times New Roman"/>
          <w:sz w:val="24"/>
          <w:szCs w:val="24"/>
        </w:rPr>
        <w:t>ского</w:t>
      </w:r>
      <w:proofErr w:type="spellEnd"/>
      <w:r w:rsidRPr="007A69B7">
        <w:rPr>
          <w:rFonts w:ascii="Times New Roman" w:hAnsi="Times New Roman" w:cs="Times New Roman"/>
          <w:sz w:val="24"/>
          <w:szCs w:val="24"/>
        </w:rPr>
        <w:t xml:space="preserve"> </w:t>
      </w:r>
      <w:proofErr w:type="spellStart"/>
      <w:r w:rsidRPr="007A69B7">
        <w:rPr>
          <w:rFonts w:ascii="Times New Roman" w:hAnsi="Times New Roman" w:cs="Times New Roman"/>
          <w:sz w:val="24"/>
          <w:szCs w:val="24"/>
        </w:rPr>
        <w:t>с.п</w:t>
      </w:r>
      <w:proofErr w:type="spellEnd"/>
      <w:r w:rsidRPr="007A69B7">
        <w:rPr>
          <w:rFonts w:ascii="Times New Roman" w:hAnsi="Times New Roman" w:cs="Times New Roman"/>
          <w:sz w:val="24"/>
          <w:szCs w:val="24"/>
        </w:rPr>
        <w:t>. имеет лицензию на право ведения образовательной деятельности</w:t>
      </w:r>
      <w:r>
        <w:rPr>
          <w:rFonts w:ascii="Times New Roman" w:hAnsi="Times New Roman" w:cs="Times New Roman"/>
          <w:sz w:val="24"/>
          <w:szCs w:val="24"/>
        </w:rPr>
        <w:t xml:space="preserve"> </w:t>
      </w:r>
      <w:r w:rsidRPr="007A69B7">
        <w:rPr>
          <w:rFonts w:ascii="Times New Roman" w:hAnsi="Times New Roman" w:cs="Times New Roman"/>
          <w:sz w:val="24"/>
          <w:szCs w:val="24"/>
        </w:rPr>
        <w:t>(серия 27Л01 № 0000</w:t>
      </w:r>
      <w:r>
        <w:rPr>
          <w:rFonts w:ascii="Times New Roman" w:hAnsi="Times New Roman" w:cs="Times New Roman"/>
          <w:sz w:val="24"/>
          <w:szCs w:val="24"/>
        </w:rPr>
        <w:t>412</w:t>
      </w:r>
      <w:r w:rsidRPr="007A69B7">
        <w:rPr>
          <w:rFonts w:ascii="Times New Roman" w:hAnsi="Times New Roman" w:cs="Times New Roman"/>
          <w:sz w:val="24"/>
          <w:szCs w:val="24"/>
        </w:rPr>
        <w:t xml:space="preserve"> регистрационный номер № </w:t>
      </w:r>
      <w:r>
        <w:rPr>
          <w:rFonts w:ascii="Times New Roman" w:hAnsi="Times New Roman" w:cs="Times New Roman"/>
          <w:sz w:val="24"/>
          <w:szCs w:val="24"/>
        </w:rPr>
        <w:t>1569</w:t>
      </w:r>
      <w:r w:rsidRPr="007A69B7">
        <w:rPr>
          <w:rFonts w:ascii="Times New Roman" w:hAnsi="Times New Roman" w:cs="Times New Roman"/>
          <w:sz w:val="24"/>
          <w:szCs w:val="24"/>
        </w:rPr>
        <w:t xml:space="preserve"> от </w:t>
      </w:r>
      <w:r>
        <w:rPr>
          <w:rFonts w:ascii="Times New Roman" w:hAnsi="Times New Roman" w:cs="Times New Roman"/>
          <w:sz w:val="24"/>
          <w:szCs w:val="24"/>
        </w:rPr>
        <w:t>24 апреля 2014</w:t>
      </w:r>
      <w:r w:rsidRPr="007A69B7">
        <w:rPr>
          <w:rFonts w:ascii="Times New Roman" w:hAnsi="Times New Roman" w:cs="Times New Roman"/>
          <w:sz w:val="24"/>
          <w:szCs w:val="24"/>
        </w:rPr>
        <w:t xml:space="preserve"> года, срок действия - бессрочно) и свидетельство о государственной аккредитации (серия 27А01 № 0000</w:t>
      </w:r>
      <w:r>
        <w:rPr>
          <w:rFonts w:ascii="Times New Roman" w:hAnsi="Times New Roman" w:cs="Times New Roman"/>
          <w:sz w:val="24"/>
          <w:szCs w:val="24"/>
        </w:rPr>
        <w:t>568</w:t>
      </w:r>
      <w:r w:rsidRPr="007A69B7">
        <w:rPr>
          <w:rFonts w:ascii="Times New Roman" w:hAnsi="Times New Roman" w:cs="Times New Roman"/>
          <w:sz w:val="24"/>
          <w:szCs w:val="24"/>
        </w:rPr>
        <w:t>), регистрационный № 77</w:t>
      </w:r>
      <w:r>
        <w:rPr>
          <w:rFonts w:ascii="Times New Roman" w:hAnsi="Times New Roman" w:cs="Times New Roman"/>
          <w:sz w:val="24"/>
          <w:szCs w:val="24"/>
        </w:rPr>
        <w:t>5</w:t>
      </w:r>
      <w:r w:rsidRPr="007A69B7">
        <w:rPr>
          <w:rFonts w:ascii="Times New Roman" w:hAnsi="Times New Roman" w:cs="Times New Roman"/>
          <w:sz w:val="24"/>
          <w:szCs w:val="24"/>
        </w:rPr>
        <w:t xml:space="preserve"> от 2</w:t>
      </w:r>
      <w:r>
        <w:rPr>
          <w:rFonts w:ascii="Times New Roman" w:hAnsi="Times New Roman" w:cs="Times New Roman"/>
          <w:sz w:val="24"/>
          <w:szCs w:val="24"/>
        </w:rPr>
        <w:t>7</w:t>
      </w:r>
      <w:r w:rsidRPr="007A69B7">
        <w:rPr>
          <w:rFonts w:ascii="Times New Roman" w:hAnsi="Times New Roman" w:cs="Times New Roman"/>
          <w:sz w:val="24"/>
          <w:szCs w:val="24"/>
        </w:rPr>
        <w:t xml:space="preserve"> октября 2015 года, срок действия - до </w:t>
      </w:r>
      <w:r>
        <w:rPr>
          <w:rFonts w:ascii="Times New Roman" w:hAnsi="Times New Roman" w:cs="Times New Roman"/>
          <w:sz w:val="24"/>
          <w:szCs w:val="24"/>
        </w:rPr>
        <w:t>24</w:t>
      </w:r>
      <w:r w:rsidRPr="007A69B7">
        <w:rPr>
          <w:rFonts w:ascii="Times New Roman" w:hAnsi="Times New Roman" w:cs="Times New Roman"/>
          <w:sz w:val="24"/>
          <w:szCs w:val="24"/>
        </w:rPr>
        <w:t xml:space="preserve"> </w:t>
      </w:r>
      <w:r>
        <w:rPr>
          <w:rFonts w:ascii="Times New Roman" w:hAnsi="Times New Roman" w:cs="Times New Roman"/>
          <w:sz w:val="24"/>
          <w:szCs w:val="24"/>
        </w:rPr>
        <w:t>января</w:t>
      </w:r>
      <w:r w:rsidRPr="007A69B7">
        <w:rPr>
          <w:rFonts w:ascii="Times New Roman" w:hAnsi="Times New Roman" w:cs="Times New Roman"/>
          <w:sz w:val="24"/>
          <w:szCs w:val="24"/>
        </w:rPr>
        <w:t xml:space="preserve"> 2026 года. Имеется свидетельство о государственной регистрации права на оперативное </w:t>
      </w:r>
      <w:r>
        <w:rPr>
          <w:rFonts w:ascii="Times New Roman" w:hAnsi="Times New Roman" w:cs="Times New Roman"/>
          <w:sz w:val="24"/>
          <w:szCs w:val="24"/>
        </w:rPr>
        <w:t>управление имуществом от 29 февраля 2016 года</w:t>
      </w:r>
      <w:r w:rsidRPr="007A69B7">
        <w:rPr>
          <w:rFonts w:ascii="Times New Roman" w:hAnsi="Times New Roman" w:cs="Times New Roman"/>
          <w:sz w:val="24"/>
          <w:szCs w:val="24"/>
        </w:rPr>
        <w:t xml:space="preserve">. Объектом права является нежилое </w:t>
      </w:r>
      <w:r>
        <w:rPr>
          <w:rFonts w:ascii="Times New Roman" w:hAnsi="Times New Roman" w:cs="Times New Roman"/>
          <w:sz w:val="24"/>
          <w:szCs w:val="24"/>
        </w:rPr>
        <w:t>двух</w:t>
      </w:r>
      <w:r w:rsidRPr="007A69B7">
        <w:rPr>
          <w:rFonts w:ascii="Times New Roman" w:hAnsi="Times New Roman" w:cs="Times New Roman"/>
          <w:sz w:val="24"/>
          <w:szCs w:val="24"/>
        </w:rPr>
        <w:t xml:space="preserve">этажное здание школы с детским садом общей площадью </w:t>
      </w:r>
      <w:r>
        <w:rPr>
          <w:rFonts w:ascii="Times New Roman" w:hAnsi="Times New Roman" w:cs="Times New Roman"/>
          <w:sz w:val="24"/>
          <w:szCs w:val="24"/>
        </w:rPr>
        <w:t>1681</w:t>
      </w:r>
      <w:r w:rsidRPr="007A69B7">
        <w:rPr>
          <w:rFonts w:ascii="Times New Roman" w:hAnsi="Times New Roman" w:cs="Times New Roman"/>
          <w:sz w:val="24"/>
          <w:szCs w:val="24"/>
        </w:rPr>
        <w:t xml:space="preserve"> </w:t>
      </w:r>
      <w:proofErr w:type="spellStart"/>
      <w:r w:rsidRPr="007A69B7">
        <w:rPr>
          <w:rFonts w:ascii="Times New Roman" w:hAnsi="Times New Roman" w:cs="Times New Roman"/>
          <w:sz w:val="24"/>
          <w:szCs w:val="24"/>
        </w:rPr>
        <w:t>кв.м</w:t>
      </w:r>
      <w:proofErr w:type="spellEnd"/>
      <w:r w:rsidRPr="007A69B7">
        <w:rPr>
          <w:rFonts w:ascii="Times New Roman" w:hAnsi="Times New Roman" w:cs="Times New Roman"/>
          <w:sz w:val="24"/>
          <w:szCs w:val="24"/>
        </w:rPr>
        <w:t>. (плановая мощность - 2</w:t>
      </w:r>
      <w:r>
        <w:rPr>
          <w:rFonts w:ascii="Times New Roman" w:hAnsi="Times New Roman" w:cs="Times New Roman"/>
          <w:sz w:val="24"/>
          <w:szCs w:val="24"/>
        </w:rPr>
        <w:t>2</w:t>
      </w:r>
      <w:r w:rsidRPr="007A69B7">
        <w:rPr>
          <w:rFonts w:ascii="Times New Roman" w:hAnsi="Times New Roman" w:cs="Times New Roman"/>
          <w:sz w:val="24"/>
          <w:szCs w:val="24"/>
        </w:rPr>
        <w:t>0 учащихся). Свидетельство о государственной регистрации права на постоянное (бессрочное) пользова</w:t>
      </w:r>
      <w:r>
        <w:rPr>
          <w:rFonts w:ascii="Times New Roman" w:hAnsi="Times New Roman" w:cs="Times New Roman"/>
          <w:sz w:val="24"/>
          <w:szCs w:val="24"/>
        </w:rPr>
        <w:t>ние земельным участком от 29 февраля 2016 года</w:t>
      </w:r>
      <w:r w:rsidRPr="007A69B7">
        <w:rPr>
          <w:rFonts w:ascii="Times New Roman" w:hAnsi="Times New Roman" w:cs="Times New Roman"/>
          <w:sz w:val="24"/>
          <w:szCs w:val="24"/>
        </w:rPr>
        <w:t xml:space="preserve">. В учреждении активно развиваются финансово-экономические механизмы управления: открыты бюджетный и внебюджетный счета, имеется собственная бухгалтерия. Медицинское обслуживание обучающихся осуществляется медицинскими работниками КГБУЗ «Комсомольская центральная </w:t>
      </w:r>
      <w:r w:rsidRPr="007A69B7">
        <w:rPr>
          <w:rFonts w:ascii="Times New Roman" w:hAnsi="Times New Roman" w:cs="Times New Roman"/>
          <w:sz w:val="24"/>
          <w:szCs w:val="24"/>
        </w:rPr>
        <w:lastRenderedPageBreak/>
        <w:t>районная больница».</w:t>
      </w:r>
      <w:r>
        <w:rPr>
          <w:rFonts w:ascii="Times New Roman" w:hAnsi="Times New Roman" w:cs="Times New Roman"/>
          <w:sz w:val="24"/>
          <w:szCs w:val="24"/>
        </w:rPr>
        <w:t xml:space="preserve"> </w:t>
      </w:r>
      <w:r w:rsidRPr="007A69B7">
        <w:rPr>
          <w:rFonts w:ascii="Times New Roman" w:hAnsi="Times New Roman" w:cs="Times New Roman"/>
          <w:sz w:val="24"/>
          <w:szCs w:val="24"/>
        </w:rPr>
        <w:t>Приняты меры по обеспечению условий безопасного пребывания детей в образовательном учреждении. Оборудована автоматическая пожарная сигнализация, заключен договор на ее обслуживание. Охрана учреждения осуществляется сотрудникам</w:t>
      </w:r>
      <w:r>
        <w:rPr>
          <w:rFonts w:ascii="Times New Roman" w:hAnsi="Times New Roman" w:cs="Times New Roman"/>
          <w:sz w:val="24"/>
          <w:szCs w:val="24"/>
        </w:rPr>
        <w:t>и</w:t>
      </w:r>
      <w:r w:rsidRPr="007A69B7">
        <w:rPr>
          <w:rFonts w:ascii="Times New Roman" w:hAnsi="Times New Roman" w:cs="Times New Roman"/>
          <w:sz w:val="24"/>
          <w:szCs w:val="24"/>
        </w:rPr>
        <w:t xml:space="preserve"> МБОУ СОШ, ведется журнал регистрации лиц, входящих в здание. Установлены камеры наружного видеонаблюдения. </w:t>
      </w:r>
      <w:bookmarkStart w:id="1" w:name="bookmark6"/>
    </w:p>
    <w:p w:rsidR="001954ED" w:rsidRPr="007A69B7" w:rsidRDefault="001954ED" w:rsidP="001954ED">
      <w:pPr>
        <w:pStyle w:val="a7"/>
        <w:jc w:val="center"/>
        <w:rPr>
          <w:rFonts w:ascii="Times New Roman" w:hAnsi="Times New Roman" w:cs="Times New Roman"/>
          <w:b/>
          <w:sz w:val="24"/>
          <w:szCs w:val="24"/>
        </w:rPr>
      </w:pPr>
      <w:r w:rsidRPr="007A69B7">
        <w:rPr>
          <w:rFonts w:ascii="Times New Roman" w:hAnsi="Times New Roman" w:cs="Times New Roman"/>
          <w:b/>
          <w:sz w:val="24"/>
          <w:szCs w:val="24"/>
        </w:rPr>
        <w:t>2. Система управления Учреждением</w:t>
      </w:r>
      <w:bookmarkEnd w:id="1"/>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A69B7">
        <w:rPr>
          <w:rFonts w:ascii="Times New Roman" w:hAnsi="Times New Roman" w:cs="Times New Roman"/>
          <w:sz w:val="24"/>
          <w:szCs w:val="24"/>
        </w:rPr>
        <w:t>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коллегиальности. Основными формами коллегиального управления являются:</w:t>
      </w:r>
      <w:r>
        <w:rPr>
          <w:rFonts w:ascii="Times New Roman" w:hAnsi="Times New Roman" w:cs="Times New Roman"/>
          <w:sz w:val="24"/>
          <w:szCs w:val="24"/>
        </w:rPr>
        <w:t xml:space="preserve"> </w:t>
      </w:r>
      <w:r w:rsidRPr="007A69B7">
        <w:rPr>
          <w:rFonts w:ascii="Times New Roman" w:hAnsi="Times New Roman" w:cs="Times New Roman"/>
          <w:sz w:val="24"/>
          <w:szCs w:val="24"/>
        </w:rPr>
        <w:t>Управляющий совет, Педагогический совет, общее собрание работников.</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A69B7">
        <w:rPr>
          <w:rFonts w:ascii="Times New Roman" w:hAnsi="Times New Roman" w:cs="Times New Roman"/>
          <w:sz w:val="24"/>
          <w:szCs w:val="24"/>
        </w:rPr>
        <w:t>Управляющий совет реализует принцип государственно-общественного характера управления образованием, согласовал программу развития Учреждения, образовательную программу, основную образовательную программу начального общего образования и основного общего образования, принял локальные акты по вопросам, касающимся участников образовательных отношений, согласовал локальные акты Учреждения (положения, правила), принятые директором учреждения, педагогическим советом, общим собранием работников Учреждения, согласовал условия и порядок выплат стимулирующего характера, показатели и критерии оценки качества и результативности труда работников Учреждения, согласовал годовой план работы Учреждения на новый учебный год;</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A69B7">
        <w:rPr>
          <w:rFonts w:ascii="Times New Roman" w:hAnsi="Times New Roman" w:cs="Times New Roman"/>
          <w:sz w:val="24"/>
          <w:szCs w:val="24"/>
        </w:rPr>
        <w:t>Педагогический совет под председательством директора определял направления образовательной деятельности Учреждения, принимал образовательные программы для использования в Учреждении, обсуждал вопросы содержания образовательного процесса, планирования образовательной и воспитательной деятельности Учреждения, организовывал обобщение, распространение, внедрение педагогического опыта, принимал решение о проведении в данном календарном году промежуточной аттестации, определял формы, устанавливал сроки ее проведения, принимал решение о допуске обучающихся к промежуточной и итоговой аттестации, принимал решение о переводе обучающихся в следующий класс, принимал решение о выдаче соответствующих документов об образовании, о награждении обучающихся за успехи, обсуждал годовой календарный учебный график, утверждал учебный план на учебный год, подвел итоги деятельности за учебный год, решал другие вопросы, отнесенные к его компетентности.</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A69B7">
        <w:rPr>
          <w:rFonts w:ascii="Times New Roman" w:hAnsi="Times New Roman" w:cs="Times New Roman"/>
          <w:sz w:val="24"/>
          <w:szCs w:val="24"/>
        </w:rPr>
        <w:t xml:space="preserve">Общее собрание работников Учреждения принимало изменения и дополнения в локальные акты по вопросам оплаты труда, </w:t>
      </w:r>
      <w:r>
        <w:rPr>
          <w:rFonts w:ascii="Times New Roman" w:hAnsi="Times New Roman" w:cs="Times New Roman"/>
          <w:sz w:val="24"/>
          <w:szCs w:val="24"/>
        </w:rPr>
        <w:t>п</w:t>
      </w:r>
      <w:r w:rsidRPr="007A69B7">
        <w:rPr>
          <w:rFonts w:ascii="Times New Roman" w:hAnsi="Times New Roman" w:cs="Times New Roman"/>
          <w:sz w:val="24"/>
          <w:szCs w:val="24"/>
        </w:rPr>
        <w:t>равила внутреннего трудового распорядка, заслушивало отчеты директора, отдельных работников, рассматривало иные вопросы в соответствии с компетенцией.</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ab/>
      </w:r>
      <w:r w:rsidRPr="007A69B7">
        <w:rPr>
          <w:rFonts w:ascii="Times New Roman" w:hAnsi="Times New Roman" w:cs="Times New Roman"/>
          <w:sz w:val="24"/>
          <w:szCs w:val="24"/>
        </w:rPr>
        <w:t>Управляющий совет, Общее собрание работников учреждения, Педагогический совет действуют в соответствии с локальными актами об этих органах, принятыми в установленном порядке.</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ab/>
      </w:r>
      <w:r w:rsidRPr="007A69B7">
        <w:rPr>
          <w:rFonts w:ascii="Times New Roman" w:hAnsi="Times New Roman" w:cs="Times New Roman"/>
          <w:sz w:val="24"/>
          <w:szCs w:val="24"/>
        </w:rPr>
        <w:t>В Учреждении создана на добровольной основе детская школьная организация «</w:t>
      </w:r>
      <w:r>
        <w:rPr>
          <w:rFonts w:ascii="Times New Roman" w:hAnsi="Times New Roman" w:cs="Times New Roman"/>
          <w:sz w:val="24"/>
          <w:szCs w:val="24"/>
        </w:rPr>
        <w:t>Дети Амура</w:t>
      </w:r>
      <w:r w:rsidRPr="007A69B7">
        <w:rPr>
          <w:rFonts w:ascii="Times New Roman" w:hAnsi="Times New Roman" w:cs="Times New Roman"/>
          <w:sz w:val="24"/>
          <w:szCs w:val="24"/>
        </w:rPr>
        <w:t>».</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A69B7">
        <w:rPr>
          <w:rFonts w:ascii="Times New Roman" w:hAnsi="Times New Roman" w:cs="Times New Roman"/>
          <w:sz w:val="24"/>
          <w:szCs w:val="24"/>
        </w:rPr>
        <w:t>Непосредственное руководство Учреждением осуществляет Директор, назначенный Учредителем и прошедший соответствующую аттестацию. Должностные обязанности директора определены Уставом Учреждения и соглашением между директором учреждения и управлением образования администрации Комсомольского муниципального района. Основной функцией директора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Управляющий Совет, общее собрание работников учреждения.</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ab/>
      </w:r>
      <w:r w:rsidRPr="007A69B7">
        <w:rPr>
          <w:rFonts w:ascii="Times New Roman" w:hAnsi="Times New Roman" w:cs="Times New Roman"/>
          <w:sz w:val="24"/>
          <w:szCs w:val="24"/>
        </w:rPr>
        <w:t>Заместители директора осуществляют оперативное управление образ</w:t>
      </w:r>
      <w:r>
        <w:rPr>
          <w:rFonts w:ascii="Times New Roman" w:hAnsi="Times New Roman" w:cs="Times New Roman"/>
          <w:sz w:val="24"/>
          <w:szCs w:val="24"/>
        </w:rPr>
        <w:t xml:space="preserve">овательным процессом: выполняют </w:t>
      </w:r>
      <w:r w:rsidRPr="007A69B7">
        <w:rPr>
          <w:rFonts w:ascii="Times New Roman" w:hAnsi="Times New Roman" w:cs="Times New Roman"/>
          <w:sz w:val="24"/>
          <w:szCs w:val="24"/>
        </w:rPr>
        <w:t xml:space="preserve">информационную, </w:t>
      </w:r>
      <w:r w:rsidRPr="007A69B7">
        <w:rPr>
          <w:rFonts w:ascii="Times New Roman" w:hAnsi="Times New Roman" w:cs="Times New Roman"/>
          <w:sz w:val="24"/>
          <w:szCs w:val="24"/>
        </w:rPr>
        <w:tab/>
        <w:t>оценочно-аналитическую,</w:t>
      </w:r>
      <w:r>
        <w:rPr>
          <w:rFonts w:ascii="Times New Roman" w:hAnsi="Times New Roman" w:cs="Times New Roman"/>
          <w:sz w:val="24"/>
          <w:szCs w:val="24"/>
        </w:rPr>
        <w:t xml:space="preserve"> </w:t>
      </w:r>
      <w:r w:rsidRPr="007A69B7">
        <w:rPr>
          <w:rFonts w:ascii="Times New Roman" w:hAnsi="Times New Roman" w:cs="Times New Roman"/>
          <w:sz w:val="24"/>
          <w:szCs w:val="24"/>
        </w:rPr>
        <w:t>планово-</w:t>
      </w:r>
      <w:r w:rsidRPr="007A69B7">
        <w:rPr>
          <w:rFonts w:ascii="Times New Roman" w:hAnsi="Times New Roman" w:cs="Times New Roman"/>
          <w:sz w:val="24"/>
          <w:szCs w:val="24"/>
        </w:rPr>
        <w:lastRenderedPageBreak/>
        <w:t>прогностическую,</w:t>
      </w:r>
      <w:r>
        <w:rPr>
          <w:rFonts w:ascii="Times New Roman" w:hAnsi="Times New Roman" w:cs="Times New Roman"/>
          <w:sz w:val="24"/>
          <w:szCs w:val="24"/>
        </w:rPr>
        <w:t xml:space="preserve"> </w:t>
      </w:r>
      <w:r w:rsidRPr="007A69B7">
        <w:rPr>
          <w:rFonts w:ascii="Times New Roman" w:hAnsi="Times New Roman" w:cs="Times New Roman"/>
          <w:sz w:val="24"/>
          <w:szCs w:val="24"/>
        </w:rPr>
        <w:t>организационно-исполнительскую, мотивационную, контрольно-регулировочную функции.</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В соответствии с основополагающими документами, действующими в системе среднего общего образования, в учреждении разработаны локальные акты по основным направлениям работы учебного заведения.</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Все локальные акты приняты коллегиальными органами управления и утверждены директором Учреждения.</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В своей деятельности МБОУ СОШ руководствуется:</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w:t>
      </w:r>
      <w:r w:rsidRPr="007A69B7">
        <w:rPr>
          <w:rFonts w:ascii="Times New Roman" w:hAnsi="Times New Roman" w:cs="Times New Roman"/>
          <w:sz w:val="24"/>
          <w:szCs w:val="24"/>
        </w:rPr>
        <w:t>Конституцией Российской Федерации;</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w:t>
      </w:r>
      <w:r w:rsidRPr="007A69B7">
        <w:rPr>
          <w:rFonts w:ascii="Times New Roman" w:hAnsi="Times New Roman" w:cs="Times New Roman"/>
          <w:sz w:val="24"/>
          <w:szCs w:val="24"/>
        </w:rPr>
        <w:t>Законом «Об образовании в Российской Федерации» 273-ФЗ от 29 декабря 2012 года;</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w:t>
      </w:r>
      <w:r w:rsidRPr="007A69B7">
        <w:rPr>
          <w:rFonts w:ascii="Times New Roman" w:hAnsi="Times New Roman" w:cs="Times New Roman"/>
          <w:sz w:val="24"/>
          <w:szCs w:val="24"/>
        </w:rPr>
        <w:t xml:space="preserve">Нормативно-правовыми актами Министерства </w:t>
      </w:r>
      <w:r>
        <w:rPr>
          <w:rFonts w:ascii="Times New Roman" w:hAnsi="Times New Roman" w:cs="Times New Roman"/>
          <w:sz w:val="24"/>
          <w:szCs w:val="24"/>
        </w:rPr>
        <w:t xml:space="preserve">просвещения </w:t>
      </w:r>
      <w:r w:rsidRPr="007A69B7">
        <w:rPr>
          <w:rFonts w:ascii="Times New Roman" w:hAnsi="Times New Roman" w:cs="Times New Roman"/>
          <w:sz w:val="24"/>
          <w:szCs w:val="24"/>
        </w:rPr>
        <w:t>Российской Федерации, Министерства образования и науки Хабаровского края; администрации и управления образования Комсомольского муниципального района.</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w:t>
      </w:r>
      <w:r w:rsidRPr="007A69B7">
        <w:rPr>
          <w:rFonts w:ascii="Times New Roman" w:hAnsi="Times New Roman" w:cs="Times New Roman"/>
          <w:sz w:val="24"/>
          <w:szCs w:val="24"/>
        </w:rPr>
        <w:t>Уставом учреждения и его нормативно-правовыми актами.</w:t>
      </w:r>
    </w:p>
    <w:p w:rsidR="001954ED" w:rsidRPr="007A69B7" w:rsidRDefault="001954ED" w:rsidP="001954ED">
      <w:pPr>
        <w:pStyle w:val="a7"/>
        <w:jc w:val="both"/>
        <w:rPr>
          <w:rFonts w:ascii="Times New Roman" w:hAnsi="Times New Roman" w:cs="Times New Roman"/>
          <w:sz w:val="24"/>
          <w:szCs w:val="24"/>
        </w:rPr>
      </w:pPr>
      <w:r w:rsidRPr="007A69B7">
        <w:rPr>
          <w:rFonts w:ascii="Times New Roman" w:hAnsi="Times New Roman" w:cs="Times New Roman"/>
          <w:sz w:val="24"/>
          <w:szCs w:val="24"/>
        </w:rPr>
        <w:t xml:space="preserve">          Все перечисленные коллегиальные органы совместно с администрацией эффективно решают задачи функционирования и развития учреждения и соответствуют Уставу МБОУ СОШ </w:t>
      </w:r>
      <w:proofErr w:type="spellStart"/>
      <w:r w:rsidRPr="007A69B7">
        <w:rPr>
          <w:rFonts w:ascii="Times New Roman" w:hAnsi="Times New Roman" w:cs="Times New Roman"/>
          <w:sz w:val="24"/>
          <w:szCs w:val="24"/>
        </w:rPr>
        <w:t>Нижне</w:t>
      </w:r>
      <w:r>
        <w:rPr>
          <w:rFonts w:ascii="Times New Roman" w:hAnsi="Times New Roman" w:cs="Times New Roman"/>
          <w:sz w:val="24"/>
          <w:szCs w:val="24"/>
        </w:rPr>
        <w:t>халбин</w:t>
      </w:r>
      <w:r w:rsidRPr="007A69B7">
        <w:rPr>
          <w:rFonts w:ascii="Times New Roman" w:hAnsi="Times New Roman" w:cs="Times New Roman"/>
          <w:sz w:val="24"/>
          <w:szCs w:val="24"/>
        </w:rPr>
        <w:t>ского</w:t>
      </w:r>
      <w:proofErr w:type="spellEnd"/>
      <w:r w:rsidRPr="007A69B7">
        <w:rPr>
          <w:rFonts w:ascii="Times New Roman" w:hAnsi="Times New Roman" w:cs="Times New Roman"/>
          <w:sz w:val="24"/>
          <w:szCs w:val="24"/>
        </w:rPr>
        <w:t xml:space="preserve"> сельского поселения.</w:t>
      </w:r>
    </w:p>
    <w:p w:rsidR="001954ED" w:rsidRPr="007A69B7" w:rsidRDefault="001954ED" w:rsidP="001954ED">
      <w:pPr>
        <w:pStyle w:val="a7"/>
        <w:jc w:val="both"/>
        <w:rPr>
          <w:rFonts w:ascii="Times New Roman" w:hAnsi="Times New Roman" w:cs="Times New Roman"/>
          <w:b/>
          <w:i/>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В учреждении сложилась достаточно эффективная система управления, позволяющая быстро реагировать на изменения нормативной базы, рынка образовательных услуг.</w:t>
      </w:r>
    </w:p>
    <w:p w:rsidR="001954ED" w:rsidRPr="007A69B7" w:rsidRDefault="001954ED" w:rsidP="001954ED">
      <w:pPr>
        <w:pStyle w:val="a7"/>
        <w:jc w:val="both"/>
        <w:rPr>
          <w:rFonts w:ascii="Times New Roman" w:hAnsi="Times New Roman" w:cs="Times New Roman"/>
          <w:b/>
          <w:i/>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Благодаря такой системе управления обеспечена высокая эффективность и гибкость менеджмента, созданы условия для внедрения инноваций, вовлечение членов педагогического коллектива и учащихся в процессы управления учреждением через создание структуры общественного управления.</w:t>
      </w:r>
    </w:p>
    <w:p w:rsidR="001954ED" w:rsidRPr="007A69B7" w:rsidRDefault="001954ED" w:rsidP="001954ED">
      <w:pPr>
        <w:pStyle w:val="a7"/>
        <w:jc w:val="both"/>
        <w:rPr>
          <w:rFonts w:ascii="Times New Roman" w:hAnsi="Times New Roman" w:cs="Times New Roman"/>
          <w:sz w:val="24"/>
          <w:szCs w:val="24"/>
        </w:rPr>
      </w:pPr>
    </w:p>
    <w:p w:rsidR="001954ED" w:rsidRPr="008B1688" w:rsidRDefault="001954ED" w:rsidP="001954ED">
      <w:pPr>
        <w:pStyle w:val="a7"/>
        <w:jc w:val="center"/>
        <w:rPr>
          <w:rFonts w:ascii="Times New Roman" w:hAnsi="Times New Roman" w:cs="Times New Roman"/>
          <w:b/>
          <w:sz w:val="24"/>
          <w:szCs w:val="24"/>
        </w:rPr>
      </w:pPr>
      <w:r w:rsidRPr="008B1688">
        <w:rPr>
          <w:rFonts w:ascii="Times New Roman" w:hAnsi="Times New Roman" w:cs="Times New Roman"/>
          <w:b/>
          <w:sz w:val="24"/>
          <w:szCs w:val="24"/>
        </w:rPr>
        <w:t xml:space="preserve">3. </w:t>
      </w:r>
      <w:proofErr w:type="spellStart"/>
      <w:r w:rsidRPr="008B1688">
        <w:rPr>
          <w:rFonts w:ascii="Times New Roman" w:hAnsi="Times New Roman" w:cs="Times New Roman"/>
          <w:b/>
          <w:sz w:val="24"/>
          <w:szCs w:val="24"/>
        </w:rPr>
        <w:t>Библиотечно</w:t>
      </w:r>
      <w:proofErr w:type="spellEnd"/>
      <w:r w:rsidRPr="008B1688">
        <w:rPr>
          <w:rFonts w:ascii="Times New Roman" w:hAnsi="Times New Roman" w:cs="Times New Roman"/>
          <w:b/>
          <w:sz w:val="24"/>
          <w:szCs w:val="24"/>
        </w:rPr>
        <w:t xml:space="preserve"> - информационное обеспечение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62"/>
        <w:gridCol w:w="2155"/>
      </w:tblGrid>
      <w:tr w:rsidR="001954ED" w:rsidRPr="008B1688" w:rsidTr="009D1792">
        <w:trPr>
          <w:trHeight w:hRule="exact" w:val="293"/>
          <w:jc w:val="center"/>
        </w:trPr>
        <w:tc>
          <w:tcPr>
            <w:tcW w:w="6562" w:type="dxa"/>
            <w:tcBorders>
              <w:top w:val="single" w:sz="4" w:space="0" w:color="auto"/>
              <w:left w:val="single" w:sz="4" w:space="0" w:color="auto"/>
            </w:tcBorders>
            <w:shd w:val="clear" w:color="auto" w:fill="FFFFFF"/>
          </w:tcPr>
          <w:p w:rsidR="001954ED" w:rsidRPr="008B1688" w:rsidRDefault="001954ED" w:rsidP="009D1792">
            <w:pPr>
              <w:pStyle w:val="a7"/>
              <w:jc w:val="both"/>
              <w:rPr>
                <w:rFonts w:ascii="Times New Roman" w:hAnsi="Times New Roman" w:cs="Times New Roman"/>
                <w:sz w:val="24"/>
                <w:szCs w:val="24"/>
              </w:rPr>
            </w:pPr>
            <w:r w:rsidRPr="008B1688">
              <w:rPr>
                <w:rStyle w:val="2"/>
                <w:rFonts w:eastAsiaTheme="minorEastAsia"/>
                <w:sz w:val="24"/>
                <w:szCs w:val="24"/>
              </w:rPr>
              <w:t>Количество читателей</w:t>
            </w:r>
          </w:p>
        </w:tc>
        <w:tc>
          <w:tcPr>
            <w:tcW w:w="2155" w:type="dxa"/>
            <w:tcBorders>
              <w:top w:val="single" w:sz="4" w:space="0" w:color="auto"/>
              <w:left w:val="single" w:sz="4" w:space="0" w:color="auto"/>
              <w:right w:val="single" w:sz="4" w:space="0" w:color="auto"/>
            </w:tcBorders>
            <w:shd w:val="clear" w:color="auto" w:fill="FFFFFF"/>
          </w:tcPr>
          <w:p w:rsidR="001954ED" w:rsidRPr="008B1688" w:rsidRDefault="001954ED" w:rsidP="009D1792">
            <w:pPr>
              <w:pStyle w:val="a7"/>
              <w:ind w:left="197"/>
              <w:jc w:val="both"/>
              <w:rPr>
                <w:rFonts w:ascii="Times New Roman" w:hAnsi="Times New Roman" w:cs="Times New Roman"/>
                <w:sz w:val="24"/>
                <w:szCs w:val="24"/>
              </w:rPr>
            </w:pPr>
            <w:r w:rsidRPr="008B1688">
              <w:rPr>
                <w:rFonts w:ascii="Times New Roman" w:hAnsi="Times New Roman" w:cs="Times New Roman"/>
                <w:sz w:val="24"/>
                <w:szCs w:val="24"/>
              </w:rPr>
              <w:t>78</w:t>
            </w:r>
          </w:p>
        </w:tc>
      </w:tr>
      <w:tr w:rsidR="001954ED" w:rsidRPr="008B1688" w:rsidTr="009D1792">
        <w:trPr>
          <w:trHeight w:hRule="exact" w:val="288"/>
          <w:jc w:val="center"/>
        </w:trPr>
        <w:tc>
          <w:tcPr>
            <w:tcW w:w="6562" w:type="dxa"/>
            <w:tcBorders>
              <w:top w:val="single" w:sz="4" w:space="0" w:color="auto"/>
              <w:left w:val="single" w:sz="4" w:space="0" w:color="auto"/>
            </w:tcBorders>
            <w:shd w:val="clear" w:color="auto" w:fill="FFFFFF"/>
          </w:tcPr>
          <w:p w:rsidR="001954ED" w:rsidRPr="008B1688" w:rsidRDefault="001954ED" w:rsidP="009D1792">
            <w:pPr>
              <w:pStyle w:val="a7"/>
              <w:jc w:val="both"/>
              <w:rPr>
                <w:rFonts w:ascii="Times New Roman" w:hAnsi="Times New Roman" w:cs="Times New Roman"/>
                <w:sz w:val="24"/>
                <w:szCs w:val="24"/>
              </w:rPr>
            </w:pPr>
            <w:r w:rsidRPr="008B1688">
              <w:rPr>
                <w:rStyle w:val="2"/>
                <w:rFonts w:eastAsiaTheme="minorEastAsia"/>
                <w:sz w:val="24"/>
                <w:szCs w:val="24"/>
              </w:rPr>
              <w:t>Количество учащихся, записанных в б-ку</w:t>
            </w:r>
          </w:p>
        </w:tc>
        <w:tc>
          <w:tcPr>
            <w:tcW w:w="2155" w:type="dxa"/>
            <w:tcBorders>
              <w:top w:val="single" w:sz="4" w:space="0" w:color="auto"/>
              <w:left w:val="single" w:sz="4" w:space="0" w:color="auto"/>
              <w:right w:val="single" w:sz="4" w:space="0" w:color="auto"/>
            </w:tcBorders>
            <w:shd w:val="clear" w:color="auto" w:fill="FFFFFF"/>
          </w:tcPr>
          <w:p w:rsidR="001954ED" w:rsidRPr="008B1688" w:rsidRDefault="001954ED" w:rsidP="009D1792">
            <w:pPr>
              <w:pStyle w:val="a7"/>
              <w:ind w:left="197"/>
              <w:jc w:val="both"/>
              <w:rPr>
                <w:rFonts w:ascii="Times New Roman" w:hAnsi="Times New Roman" w:cs="Times New Roman"/>
                <w:sz w:val="24"/>
                <w:szCs w:val="24"/>
              </w:rPr>
            </w:pPr>
            <w:r w:rsidRPr="008B1688">
              <w:rPr>
                <w:rFonts w:ascii="Times New Roman" w:hAnsi="Times New Roman" w:cs="Times New Roman"/>
                <w:sz w:val="24"/>
                <w:szCs w:val="24"/>
              </w:rPr>
              <w:t>40</w:t>
            </w:r>
          </w:p>
        </w:tc>
      </w:tr>
      <w:tr w:rsidR="001954ED" w:rsidRPr="008B1688" w:rsidTr="009D1792">
        <w:trPr>
          <w:trHeight w:hRule="exact" w:val="288"/>
          <w:jc w:val="center"/>
        </w:trPr>
        <w:tc>
          <w:tcPr>
            <w:tcW w:w="6562" w:type="dxa"/>
            <w:tcBorders>
              <w:top w:val="single" w:sz="4" w:space="0" w:color="auto"/>
              <w:left w:val="single" w:sz="4" w:space="0" w:color="auto"/>
            </w:tcBorders>
            <w:shd w:val="clear" w:color="auto" w:fill="FFFFFF"/>
          </w:tcPr>
          <w:p w:rsidR="001954ED" w:rsidRPr="008B1688" w:rsidRDefault="001954ED" w:rsidP="009D1792">
            <w:pPr>
              <w:pStyle w:val="a7"/>
              <w:jc w:val="both"/>
              <w:rPr>
                <w:rFonts w:ascii="Times New Roman" w:hAnsi="Times New Roman" w:cs="Times New Roman"/>
                <w:sz w:val="24"/>
                <w:szCs w:val="24"/>
              </w:rPr>
            </w:pPr>
            <w:r w:rsidRPr="008B1688">
              <w:rPr>
                <w:rStyle w:val="2"/>
                <w:rFonts w:eastAsiaTheme="minorEastAsia"/>
                <w:sz w:val="24"/>
                <w:szCs w:val="24"/>
              </w:rPr>
              <w:t>Книжный фонд</w:t>
            </w:r>
          </w:p>
        </w:tc>
        <w:tc>
          <w:tcPr>
            <w:tcW w:w="2155" w:type="dxa"/>
            <w:tcBorders>
              <w:top w:val="single" w:sz="4" w:space="0" w:color="auto"/>
              <w:left w:val="single" w:sz="4" w:space="0" w:color="auto"/>
              <w:right w:val="single" w:sz="4" w:space="0" w:color="auto"/>
            </w:tcBorders>
            <w:shd w:val="clear" w:color="auto" w:fill="FFFFFF"/>
          </w:tcPr>
          <w:p w:rsidR="001954ED" w:rsidRPr="008B1688" w:rsidRDefault="001954ED" w:rsidP="009D1792">
            <w:pPr>
              <w:pStyle w:val="a7"/>
              <w:ind w:left="197"/>
              <w:jc w:val="both"/>
              <w:rPr>
                <w:rFonts w:ascii="Times New Roman" w:hAnsi="Times New Roman" w:cs="Times New Roman"/>
                <w:sz w:val="24"/>
                <w:szCs w:val="24"/>
              </w:rPr>
            </w:pPr>
            <w:r w:rsidRPr="008B1688">
              <w:rPr>
                <w:rFonts w:ascii="Times New Roman" w:hAnsi="Times New Roman" w:cs="Times New Roman"/>
                <w:sz w:val="24"/>
                <w:szCs w:val="24"/>
              </w:rPr>
              <w:t>2440</w:t>
            </w:r>
          </w:p>
        </w:tc>
      </w:tr>
      <w:tr w:rsidR="001954ED" w:rsidRPr="008B1688" w:rsidTr="009D1792">
        <w:trPr>
          <w:trHeight w:hRule="exact" w:val="288"/>
          <w:jc w:val="center"/>
        </w:trPr>
        <w:tc>
          <w:tcPr>
            <w:tcW w:w="6562" w:type="dxa"/>
            <w:tcBorders>
              <w:top w:val="single" w:sz="4" w:space="0" w:color="auto"/>
              <w:left w:val="single" w:sz="4" w:space="0" w:color="auto"/>
            </w:tcBorders>
            <w:shd w:val="clear" w:color="auto" w:fill="FFFFFF"/>
          </w:tcPr>
          <w:p w:rsidR="001954ED" w:rsidRPr="008B1688" w:rsidRDefault="001954ED" w:rsidP="009D1792">
            <w:pPr>
              <w:pStyle w:val="a7"/>
              <w:jc w:val="both"/>
              <w:rPr>
                <w:rFonts w:ascii="Times New Roman" w:hAnsi="Times New Roman" w:cs="Times New Roman"/>
                <w:sz w:val="24"/>
                <w:szCs w:val="24"/>
              </w:rPr>
            </w:pPr>
            <w:r w:rsidRPr="008B1688">
              <w:rPr>
                <w:rStyle w:val="2"/>
                <w:rFonts w:eastAsiaTheme="minorEastAsia"/>
                <w:sz w:val="24"/>
                <w:szCs w:val="24"/>
              </w:rPr>
              <w:t>Фонд учебников</w:t>
            </w:r>
          </w:p>
        </w:tc>
        <w:tc>
          <w:tcPr>
            <w:tcW w:w="2155" w:type="dxa"/>
            <w:tcBorders>
              <w:top w:val="single" w:sz="4" w:space="0" w:color="auto"/>
              <w:left w:val="single" w:sz="4" w:space="0" w:color="auto"/>
              <w:right w:val="single" w:sz="4" w:space="0" w:color="auto"/>
            </w:tcBorders>
            <w:shd w:val="clear" w:color="auto" w:fill="FFFFFF"/>
          </w:tcPr>
          <w:p w:rsidR="001954ED" w:rsidRPr="008B1688" w:rsidRDefault="001954ED" w:rsidP="009D1792">
            <w:pPr>
              <w:pStyle w:val="a7"/>
              <w:ind w:left="197"/>
              <w:jc w:val="both"/>
              <w:rPr>
                <w:rFonts w:ascii="Times New Roman" w:hAnsi="Times New Roman" w:cs="Times New Roman"/>
                <w:sz w:val="24"/>
                <w:szCs w:val="24"/>
              </w:rPr>
            </w:pPr>
            <w:r w:rsidRPr="008B1688">
              <w:rPr>
                <w:rFonts w:ascii="Times New Roman" w:hAnsi="Times New Roman" w:cs="Times New Roman"/>
                <w:sz w:val="24"/>
                <w:szCs w:val="24"/>
              </w:rPr>
              <w:t>935</w:t>
            </w:r>
          </w:p>
        </w:tc>
      </w:tr>
      <w:tr w:rsidR="001954ED" w:rsidRPr="008B1688" w:rsidTr="009D1792">
        <w:trPr>
          <w:trHeight w:hRule="exact" w:val="288"/>
          <w:jc w:val="center"/>
        </w:trPr>
        <w:tc>
          <w:tcPr>
            <w:tcW w:w="6562" w:type="dxa"/>
            <w:tcBorders>
              <w:top w:val="single" w:sz="4" w:space="0" w:color="auto"/>
              <w:left w:val="single" w:sz="4" w:space="0" w:color="auto"/>
            </w:tcBorders>
            <w:shd w:val="clear" w:color="auto" w:fill="FFFFFF"/>
          </w:tcPr>
          <w:p w:rsidR="001954ED" w:rsidRPr="008B1688" w:rsidRDefault="001954ED" w:rsidP="009D1792">
            <w:pPr>
              <w:pStyle w:val="a7"/>
              <w:jc w:val="both"/>
              <w:rPr>
                <w:rStyle w:val="2"/>
                <w:rFonts w:eastAsiaTheme="minorEastAsia"/>
                <w:sz w:val="24"/>
                <w:szCs w:val="24"/>
              </w:rPr>
            </w:pPr>
            <w:r w:rsidRPr="008B1688">
              <w:rPr>
                <w:rStyle w:val="2"/>
                <w:rFonts w:eastAsiaTheme="minorEastAsia"/>
                <w:sz w:val="24"/>
                <w:szCs w:val="24"/>
              </w:rPr>
              <w:t>Электронная форма учебника</w:t>
            </w:r>
          </w:p>
        </w:tc>
        <w:tc>
          <w:tcPr>
            <w:tcW w:w="2155" w:type="dxa"/>
            <w:tcBorders>
              <w:top w:val="single" w:sz="4" w:space="0" w:color="auto"/>
              <w:left w:val="single" w:sz="4" w:space="0" w:color="auto"/>
              <w:right w:val="single" w:sz="4" w:space="0" w:color="auto"/>
            </w:tcBorders>
            <w:shd w:val="clear" w:color="auto" w:fill="FFFFFF"/>
          </w:tcPr>
          <w:p w:rsidR="001954ED" w:rsidRPr="008B1688" w:rsidRDefault="001954ED" w:rsidP="009D1792">
            <w:pPr>
              <w:pStyle w:val="a7"/>
              <w:ind w:left="197"/>
              <w:jc w:val="both"/>
              <w:rPr>
                <w:rFonts w:ascii="Times New Roman" w:hAnsi="Times New Roman" w:cs="Times New Roman"/>
                <w:sz w:val="24"/>
                <w:szCs w:val="24"/>
              </w:rPr>
            </w:pPr>
            <w:r w:rsidRPr="008B1688">
              <w:rPr>
                <w:rFonts w:ascii="Times New Roman" w:hAnsi="Times New Roman" w:cs="Times New Roman"/>
                <w:sz w:val="24"/>
                <w:szCs w:val="24"/>
              </w:rPr>
              <w:t>27</w:t>
            </w:r>
          </w:p>
        </w:tc>
      </w:tr>
      <w:tr w:rsidR="001954ED" w:rsidRPr="008B1688" w:rsidTr="009D1792">
        <w:trPr>
          <w:trHeight w:hRule="exact" w:val="283"/>
          <w:jc w:val="center"/>
        </w:trPr>
        <w:tc>
          <w:tcPr>
            <w:tcW w:w="6562" w:type="dxa"/>
            <w:tcBorders>
              <w:top w:val="single" w:sz="4" w:space="0" w:color="auto"/>
              <w:left w:val="single" w:sz="4" w:space="0" w:color="auto"/>
            </w:tcBorders>
            <w:shd w:val="clear" w:color="auto" w:fill="FFFFFF"/>
          </w:tcPr>
          <w:p w:rsidR="001954ED" w:rsidRPr="008B1688" w:rsidRDefault="001954ED" w:rsidP="009D1792">
            <w:pPr>
              <w:pStyle w:val="a7"/>
              <w:jc w:val="both"/>
              <w:rPr>
                <w:rFonts w:ascii="Times New Roman" w:hAnsi="Times New Roman" w:cs="Times New Roman"/>
                <w:sz w:val="24"/>
                <w:szCs w:val="24"/>
              </w:rPr>
            </w:pPr>
            <w:r w:rsidRPr="008B1688">
              <w:rPr>
                <w:rStyle w:val="2"/>
                <w:rFonts w:eastAsiaTheme="minorEastAsia"/>
                <w:sz w:val="24"/>
                <w:szCs w:val="24"/>
              </w:rPr>
              <w:t xml:space="preserve">Фонд </w:t>
            </w:r>
            <w:proofErr w:type="spellStart"/>
            <w:r w:rsidRPr="008B1688">
              <w:rPr>
                <w:rStyle w:val="2"/>
                <w:rFonts w:eastAsiaTheme="minorEastAsia"/>
                <w:sz w:val="24"/>
                <w:szCs w:val="24"/>
              </w:rPr>
              <w:t>медиатеки</w:t>
            </w:r>
            <w:proofErr w:type="spellEnd"/>
            <w:r w:rsidRPr="008B1688">
              <w:rPr>
                <w:rStyle w:val="2"/>
                <w:rFonts w:eastAsiaTheme="minorEastAsia"/>
                <w:sz w:val="24"/>
                <w:szCs w:val="24"/>
              </w:rPr>
              <w:t>: - кол-во дисков</w:t>
            </w:r>
          </w:p>
        </w:tc>
        <w:tc>
          <w:tcPr>
            <w:tcW w:w="2155" w:type="dxa"/>
            <w:tcBorders>
              <w:top w:val="single" w:sz="4" w:space="0" w:color="auto"/>
              <w:left w:val="single" w:sz="4" w:space="0" w:color="auto"/>
              <w:right w:val="single" w:sz="4" w:space="0" w:color="auto"/>
            </w:tcBorders>
            <w:shd w:val="clear" w:color="auto" w:fill="FFFFFF"/>
          </w:tcPr>
          <w:p w:rsidR="001954ED" w:rsidRPr="008B1688" w:rsidRDefault="001954ED" w:rsidP="009D1792">
            <w:pPr>
              <w:pStyle w:val="a7"/>
              <w:ind w:left="197"/>
              <w:jc w:val="both"/>
              <w:rPr>
                <w:rFonts w:ascii="Times New Roman" w:hAnsi="Times New Roman" w:cs="Times New Roman"/>
                <w:sz w:val="24"/>
                <w:szCs w:val="24"/>
              </w:rPr>
            </w:pPr>
            <w:r w:rsidRPr="008B1688">
              <w:rPr>
                <w:rFonts w:ascii="Times New Roman" w:hAnsi="Times New Roman" w:cs="Times New Roman"/>
                <w:sz w:val="24"/>
                <w:szCs w:val="24"/>
              </w:rPr>
              <w:t>87</w:t>
            </w:r>
          </w:p>
        </w:tc>
      </w:tr>
      <w:tr w:rsidR="001954ED" w:rsidRPr="008B1688" w:rsidTr="009D1792">
        <w:trPr>
          <w:trHeight w:hRule="exact" w:val="288"/>
          <w:jc w:val="center"/>
        </w:trPr>
        <w:tc>
          <w:tcPr>
            <w:tcW w:w="6562" w:type="dxa"/>
            <w:tcBorders>
              <w:top w:val="single" w:sz="4" w:space="0" w:color="auto"/>
              <w:left w:val="single" w:sz="4" w:space="0" w:color="auto"/>
            </w:tcBorders>
            <w:shd w:val="clear" w:color="auto" w:fill="FFFFFF"/>
          </w:tcPr>
          <w:p w:rsidR="001954ED" w:rsidRPr="008B1688" w:rsidRDefault="001954ED" w:rsidP="009D1792">
            <w:pPr>
              <w:pStyle w:val="a7"/>
              <w:jc w:val="both"/>
              <w:rPr>
                <w:rFonts w:ascii="Times New Roman" w:hAnsi="Times New Roman" w:cs="Times New Roman"/>
                <w:sz w:val="24"/>
                <w:szCs w:val="24"/>
              </w:rPr>
            </w:pPr>
            <w:r w:rsidRPr="008B1688">
              <w:rPr>
                <w:rStyle w:val="2"/>
                <w:rFonts w:eastAsiaTheme="minorEastAsia"/>
                <w:sz w:val="24"/>
                <w:szCs w:val="24"/>
              </w:rPr>
              <w:t>Использование ИКТ читателями /кол-во обращений/,</w:t>
            </w:r>
          </w:p>
        </w:tc>
        <w:tc>
          <w:tcPr>
            <w:tcW w:w="2155" w:type="dxa"/>
            <w:tcBorders>
              <w:top w:val="single" w:sz="4" w:space="0" w:color="auto"/>
              <w:left w:val="single" w:sz="4" w:space="0" w:color="auto"/>
              <w:right w:val="single" w:sz="4" w:space="0" w:color="auto"/>
            </w:tcBorders>
            <w:shd w:val="clear" w:color="auto" w:fill="FFFFFF"/>
          </w:tcPr>
          <w:p w:rsidR="001954ED" w:rsidRPr="008B1688" w:rsidRDefault="001954ED" w:rsidP="009D1792">
            <w:pPr>
              <w:pStyle w:val="a7"/>
              <w:ind w:left="197"/>
              <w:jc w:val="both"/>
              <w:rPr>
                <w:rFonts w:ascii="Times New Roman" w:hAnsi="Times New Roman" w:cs="Times New Roman"/>
                <w:sz w:val="24"/>
                <w:szCs w:val="24"/>
              </w:rPr>
            </w:pPr>
            <w:r w:rsidRPr="008B1688">
              <w:rPr>
                <w:rFonts w:ascii="Times New Roman" w:hAnsi="Times New Roman" w:cs="Times New Roman"/>
                <w:sz w:val="24"/>
                <w:szCs w:val="24"/>
              </w:rPr>
              <w:t>106</w:t>
            </w:r>
          </w:p>
        </w:tc>
      </w:tr>
      <w:tr w:rsidR="001954ED" w:rsidRPr="008B1688" w:rsidTr="009D1792">
        <w:trPr>
          <w:trHeight w:hRule="exact" w:val="274"/>
          <w:jc w:val="center"/>
        </w:trPr>
        <w:tc>
          <w:tcPr>
            <w:tcW w:w="6562" w:type="dxa"/>
            <w:tcBorders>
              <w:left w:val="single" w:sz="4" w:space="0" w:color="auto"/>
            </w:tcBorders>
            <w:shd w:val="clear" w:color="auto" w:fill="FFFFFF"/>
          </w:tcPr>
          <w:p w:rsidR="001954ED" w:rsidRPr="008B1688" w:rsidRDefault="001954ED" w:rsidP="009D1792">
            <w:pPr>
              <w:pStyle w:val="a7"/>
              <w:jc w:val="both"/>
              <w:rPr>
                <w:rFonts w:ascii="Times New Roman" w:hAnsi="Times New Roman" w:cs="Times New Roman"/>
                <w:sz w:val="24"/>
                <w:szCs w:val="24"/>
              </w:rPr>
            </w:pPr>
            <w:r w:rsidRPr="008B1688">
              <w:rPr>
                <w:rStyle w:val="2"/>
                <w:rFonts w:eastAsiaTheme="minorEastAsia"/>
                <w:sz w:val="24"/>
                <w:szCs w:val="24"/>
              </w:rPr>
              <w:t xml:space="preserve">В </w:t>
            </w:r>
            <w:proofErr w:type="spellStart"/>
            <w:r w:rsidRPr="008B1688">
              <w:rPr>
                <w:rStyle w:val="2"/>
                <w:rFonts w:eastAsiaTheme="minorEastAsia"/>
                <w:sz w:val="24"/>
                <w:szCs w:val="24"/>
              </w:rPr>
              <w:t>т.ч</w:t>
            </w:r>
            <w:proofErr w:type="spellEnd"/>
            <w:r w:rsidRPr="008B1688">
              <w:rPr>
                <w:rStyle w:val="2"/>
                <w:rFonts w:eastAsiaTheme="minorEastAsia"/>
                <w:sz w:val="24"/>
                <w:szCs w:val="24"/>
              </w:rPr>
              <w:t>. - использование интернета</w:t>
            </w:r>
          </w:p>
        </w:tc>
        <w:tc>
          <w:tcPr>
            <w:tcW w:w="2155" w:type="dxa"/>
            <w:tcBorders>
              <w:left w:val="single" w:sz="4" w:space="0" w:color="auto"/>
              <w:right w:val="single" w:sz="4" w:space="0" w:color="auto"/>
            </w:tcBorders>
            <w:shd w:val="clear" w:color="auto" w:fill="FFFFFF"/>
          </w:tcPr>
          <w:p w:rsidR="001954ED" w:rsidRPr="008B1688" w:rsidRDefault="001954ED" w:rsidP="009D1792">
            <w:pPr>
              <w:pStyle w:val="a7"/>
              <w:ind w:left="197"/>
              <w:jc w:val="both"/>
              <w:rPr>
                <w:rFonts w:ascii="Times New Roman" w:hAnsi="Times New Roman" w:cs="Times New Roman"/>
                <w:sz w:val="24"/>
                <w:szCs w:val="24"/>
              </w:rPr>
            </w:pPr>
            <w:r w:rsidRPr="008B1688">
              <w:rPr>
                <w:rFonts w:ascii="Times New Roman" w:hAnsi="Times New Roman" w:cs="Times New Roman"/>
                <w:sz w:val="24"/>
                <w:szCs w:val="24"/>
              </w:rPr>
              <w:t>77</w:t>
            </w:r>
          </w:p>
        </w:tc>
      </w:tr>
      <w:tr w:rsidR="001954ED" w:rsidRPr="008B1688" w:rsidTr="009D1792">
        <w:trPr>
          <w:trHeight w:hRule="exact" w:val="68"/>
          <w:jc w:val="center"/>
        </w:trPr>
        <w:tc>
          <w:tcPr>
            <w:tcW w:w="6562" w:type="dxa"/>
            <w:tcBorders>
              <w:left w:val="single" w:sz="4" w:space="0" w:color="auto"/>
            </w:tcBorders>
            <w:shd w:val="clear" w:color="auto" w:fill="FFFFFF"/>
          </w:tcPr>
          <w:p w:rsidR="001954ED" w:rsidRPr="008B1688" w:rsidRDefault="001954ED" w:rsidP="009D1792">
            <w:pPr>
              <w:pStyle w:val="a7"/>
              <w:jc w:val="both"/>
              <w:rPr>
                <w:rFonts w:ascii="Times New Roman" w:hAnsi="Times New Roman" w:cs="Times New Roman"/>
                <w:sz w:val="24"/>
                <w:szCs w:val="24"/>
              </w:rPr>
            </w:pPr>
          </w:p>
        </w:tc>
        <w:tc>
          <w:tcPr>
            <w:tcW w:w="2155" w:type="dxa"/>
            <w:tcBorders>
              <w:left w:val="single" w:sz="4" w:space="0" w:color="auto"/>
              <w:right w:val="single" w:sz="4" w:space="0" w:color="auto"/>
            </w:tcBorders>
            <w:shd w:val="clear" w:color="auto" w:fill="FFFFFF"/>
          </w:tcPr>
          <w:p w:rsidR="001954ED" w:rsidRPr="008B1688" w:rsidRDefault="001954ED" w:rsidP="009D1792">
            <w:pPr>
              <w:pStyle w:val="a7"/>
              <w:ind w:left="197"/>
              <w:jc w:val="both"/>
              <w:rPr>
                <w:rFonts w:ascii="Times New Roman" w:hAnsi="Times New Roman" w:cs="Times New Roman"/>
                <w:sz w:val="24"/>
                <w:szCs w:val="24"/>
              </w:rPr>
            </w:pPr>
          </w:p>
        </w:tc>
      </w:tr>
      <w:tr w:rsidR="001954ED" w:rsidRPr="008B1688" w:rsidTr="009D1792">
        <w:trPr>
          <w:trHeight w:hRule="exact" w:val="302"/>
          <w:jc w:val="center"/>
        </w:trPr>
        <w:tc>
          <w:tcPr>
            <w:tcW w:w="6562" w:type="dxa"/>
            <w:tcBorders>
              <w:top w:val="single" w:sz="4" w:space="0" w:color="auto"/>
              <w:left w:val="single" w:sz="4" w:space="0" w:color="auto"/>
            </w:tcBorders>
            <w:shd w:val="clear" w:color="auto" w:fill="FFFFFF"/>
          </w:tcPr>
          <w:p w:rsidR="001954ED" w:rsidRPr="008B1688" w:rsidRDefault="001954ED" w:rsidP="009D1792">
            <w:pPr>
              <w:pStyle w:val="a7"/>
              <w:jc w:val="both"/>
              <w:rPr>
                <w:rFonts w:ascii="Times New Roman" w:hAnsi="Times New Roman" w:cs="Times New Roman"/>
                <w:sz w:val="24"/>
                <w:szCs w:val="24"/>
              </w:rPr>
            </w:pPr>
            <w:r w:rsidRPr="008B1688">
              <w:rPr>
                <w:rStyle w:val="2"/>
                <w:rFonts w:eastAsiaTheme="minorEastAsia"/>
                <w:sz w:val="24"/>
                <w:szCs w:val="24"/>
              </w:rPr>
              <w:t>Количество массовых мероприятий</w:t>
            </w:r>
          </w:p>
        </w:tc>
        <w:tc>
          <w:tcPr>
            <w:tcW w:w="2155" w:type="dxa"/>
            <w:tcBorders>
              <w:top w:val="single" w:sz="4" w:space="0" w:color="auto"/>
              <w:left w:val="single" w:sz="4" w:space="0" w:color="auto"/>
              <w:right w:val="single" w:sz="4" w:space="0" w:color="auto"/>
            </w:tcBorders>
            <w:shd w:val="clear" w:color="auto" w:fill="FFFFFF"/>
          </w:tcPr>
          <w:p w:rsidR="001954ED" w:rsidRPr="008B1688" w:rsidRDefault="001954ED" w:rsidP="009D1792">
            <w:pPr>
              <w:pStyle w:val="a7"/>
              <w:ind w:left="197"/>
              <w:jc w:val="both"/>
              <w:rPr>
                <w:rFonts w:ascii="Times New Roman" w:hAnsi="Times New Roman" w:cs="Times New Roman"/>
                <w:sz w:val="24"/>
                <w:szCs w:val="24"/>
              </w:rPr>
            </w:pPr>
            <w:r w:rsidRPr="008B1688">
              <w:rPr>
                <w:rFonts w:ascii="Times New Roman" w:hAnsi="Times New Roman" w:cs="Times New Roman"/>
                <w:sz w:val="24"/>
                <w:szCs w:val="24"/>
              </w:rPr>
              <w:t>48</w:t>
            </w:r>
          </w:p>
        </w:tc>
      </w:tr>
      <w:tr w:rsidR="001954ED" w:rsidRPr="008B1688" w:rsidTr="009D1792">
        <w:trPr>
          <w:trHeight w:hRule="exact" w:val="298"/>
          <w:jc w:val="center"/>
        </w:trPr>
        <w:tc>
          <w:tcPr>
            <w:tcW w:w="6562" w:type="dxa"/>
            <w:tcBorders>
              <w:top w:val="single" w:sz="4" w:space="0" w:color="auto"/>
              <w:left w:val="single" w:sz="4" w:space="0" w:color="auto"/>
              <w:bottom w:val="single" w:sz="4" w:space="0" w:color="auto"/>
            </w:tcBorders>
            <w:shd w:val="clear" w:color="auto" w:fill="FFFFFF"/>
            <w:vAlign w:val="center"/>
          </w:tcPr>
          <w:p w:rsidR="001954ED" w:rsidRPr="008B1688" w:rsidRDefault="001954ED" w:rsidP="009D1792">
            <w:pPr>
              <w:pStyle w:val="a7"/>
              <w:jc w:val="both"/>
              <w:rPr>
                <w:rFonts w:ascii="Times New Roman" w:hAnsi="Times New Roman" w:cs="Times New Roman"/>
                <w:sz w:val="24"/>
                <w:szCs w:val="24"/>
              </w:rPr>
            </w:pPr>
            <w:r w:rsidRPr="008B1688">
              <w:rPr>
                <w:rStyle w:val="2"/>
                <w:rFonts w:eastAsiaTheme="minorEastAsia"/>
                <w:sz w:val="24"/>
                <w:szCs w:val="24"/>
              </w:rPr>
              <w:t>из них - книжные выставки</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1954ED" w:rsidRPr="008B1688" w:rsidRDefault="001954ED" w:rsidP="009D1792">
            <w:pPr>
              <w:pStyle w:val="a7"/>
              <w:ind w:left="197"/>
              <w:jc w:val="both"/>
              <w:rPr>
                <w:rFonts w:ascii="Times New Roman" w:hAnsi="Times New Roman" w:cs="Times New Roman"/>
                <w:sz w:val="24"/>
                <w:szCs w:val="24"/>
              </w:rPr>
            </w:pPr>
            <w:r w:rsidRPr="008B1688">
              <w:rPr>
                <w:rFonts w:ascii="Times New Roman" w:hAnsi="Times New Roman" w:cs="Times New Roman"/>
                <w:sz w:val="24"/>
                <w:szCs w:val="24"/>
              </w:rPr>
              <w:t>34</w:t>
            </w:r>
          </w:p>
        </w:tc>
      </w:tr>
    </w:tbl>
    <w:p w:rsidR="001954ED" w:rsidRPr="008B1688" w:rsidRDefault="001954ED" w:rsidP="001954ED">
      <w:pPr>
        <w:pStyle w:val="a7"/>
        <w:jc w:val="both"/>
        <w:rPr>
          <w:rFonts w:ascii="Times New Roman" w:hAnsi="Times New Roman" w:cs="Times New Roman"/>
          <w:sz w:val="24"/>
          <w:szCs w:val="24"/>
        </w:rPr>
      </w:pPr>
    </w:p>
    <w:p w:rsidR="001954ED" w:rsidRPr="008B1688" w:rsidRDefault="001954ED" w:rsidP="001954ED">
      <w:pPr>
        <w:pStyle w:val="a7"/>
        <w:jc w:val="both"/>
        <w:rPr>
          <w:rFonts w:ascii="Times New Roman" w:hAnsi="Times New Roman" w:cs="Times New Roman"/>
          <w:sz w:val="24"/>
          <w:szCs w:val="24"/>
        </w:rPr>
      </w:pPr>
      <w:r w:rsidRPr="008B1688">
        <w:rPr>
          <w:rFonts w:ascii="Times New Roman" w:hAnsi="Times New Roman" w:cs="Times New Roman"/>
          <w:sz w:val="24"/>
          <w:szCs w:val="24"/>
        </w:rPr>
        <w:t xml:space="preserve">          В практике деятельности библиотеки широко используются информационные технологии: выполняются читательские запросы в сети Интернет, при проведении библиотечных мероприятий и в массовой работе с учащимися библиотекарь готовит презентации, использует мультимедийную продукцию, участвует в проектной деятельности.</w:t>
      </w:r>
    </w:p>
    <w:p w:rsidR="001954ED" w:rsidRPr="008B1688" w:rsidRDefault="001954ED" w:rsidP="001954ED">
      <w:pPr>
        <w:pStyle w:val="a7"/>
        <w:jc w:val="both"/>
        <w:rPr>
          <w:rFonts w:ascii="Times New Roman" w:hAnsi="Times New Roman" w:cs="Times New Roman"/>
          <w:sz w:val="24"/>
          <w:szCs w:val="24"/>
        </w:rPr>
      </w:pPr>
      <w:r w:rsidRPr="008B1688">
        <w:rPr>
          <w:rFonts w:ascii="Times New Roman" w:hAnsi="Times New Roman" w:cs="Times New Roman"/>
          <w:sz w:val="24"/>
          <w:szCs w:val="24"/>
        </w:rPr>
        <w:t xml:space="preserve">          </w:t>
      </w:r>
      <w:proofErr w:type="spellStart"/>
      <w:r w:rsidRPr="008B1688">
        <w:rPr>
          <w:rFonts w:ascii="Times New Roman" w:hAnsi="Times New Roman" w:cs="Times New Roman"/>
          <w:sz w:val="24"/>
          <w:szCs w:val="24"/>
        </w:rPr>
        <w:t>Медиатека</w:t>
      </w:r>
      <w:proofErr w:type="spellEnd"/>
      <w:r w:rsidRPr="008B1688">
        <w:rPr>
          <w:rFonts w:ascii="Times New Roman" w:hAnsi="Times New Roman" w:cs="Times New Roman"/>
          <w:sz w:val="24"/>
          <w:szCs w:val="24"/>
        </w:rPr>
        <w:t xml:space="preserve"> насчитывает 114 единиц электронных носителей по разным предметным областям и играет большую роль в подготовке уроков. Активно используют цифровые образовательные ресурсы в своей работе учителя начальной школы, преподаватели- предметники.</w:t>
      </w:r>
    </w:p>
    <w:p w:rsidR="001954ED" w:rsidRPr="008B1688" w:rsidRDefault="001954ED" w:rsidP="001954ED">
      <w:pPr>
        <w:pStyle w:val="a7"/>
        <w:jc w:val="both"/>
        <w:rPr>
          <w:rFonts w:ascii="Times New Roman" w:hAnsi="Times New Roman" w:cs="Times New Roman"/>
          <w:sz w:val="24"/>
          <w:szCs w:val="24"/>
        </w:rPr>
      </w:pPr>
      <w:r w:rsidRPr="008B1688">
        <w:rPr>
          <w:rFonts w:ascii="Times New Roman" w:hAnsi="Times New Roman" w:cs="Times New Roman"/>
          <w:sz w:val="24"/>
          <w:szCs w:val="24"/>
        </w:rPr>
        <w:t xml:space="preserve">          Фонд школьной библиотеки формируется в соответствии с образовательными программами Учреждения. На 20.08.2019 года фонд учебной литературы составляет 935 экз., фонд художественной, методической и справочной литературы - 2440 экз. также библиотечный фонд пополнился 27 экземплярами электронной формы учебников.</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В библиотеке имеются 1 компьютер с доступом в Интернет,</w:t>
      </w: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1 принтер. Учет использования ИКТ в работе библиотеки ведется с 2006 года. Инвентарный и суммарный учет книг и учебников ведется в электронном виде в </w:t>
      </w:r>
      <w:r w:rsidRPr="007A69B7">
        <w:rPr>
          <w:rFonts w:ascii="Times New Roman" w:hAnsi="Times New Roman" w:cs="Times New Roman"/>
          <w:sz w:val="24"/>
          <w:szCs w:val="24"/>
          <w:lang w:val="en-US" w:eastAsia="en-US" w:bidi="en-US"/>
        </w:rPr>
        <w:t>Excel</w:t>
      </w:r>
      <w:r w:rsidRPr="007A69B7">
        <w:rPr>
          <w:rFonts w:ascii="Times New Roman" w:hAnsi="Times New Roman" w:cs="Times New Roman"/>
          <w:sz w:val="24"/>
          <w:szCs w:val="24"/>
          <w:lang w:eastAsia="en-US" w:bidi="en-US"/>
        </w:rPr>
        <w:t xml:space="preserve">. </w:t>
      </w:r>
      <w:r w:rsidRPr="007A69B7">
        <w:rPr>
          <w:rFonts w:ascii="Times New Roman" w:hAnsi="Times New Roman" w:cs="Times New Roman"/>
          <w:sz w:val="24"/>
          <w:szCs w:val="24"/>
        </w:rPr>
        <w:t xml:space="preserve">Справочно-библиографический </w:t>
      </w:r>
      <w:r w:rsidRPr="007A69B7">
        <w:rPr>
          <w:rFonts w:ascii="Times New Roman" w:hAnsi="Times New Roman" w:cs="Times New Roman"/>
          <w:sz w:val="24"/>
          <w:szCs w:val="24"/>
        </w:rPr>
        <w:lastRenderedPageBreak/>
        <w:t xml:space="preserve">аппарат состоит из энциклопедий, энциклопедических словарей, отраслевых словарей и справочников в количестве </w:t>
      </w:r>
      <w:r>
        <w:rPr>
          <w:rFonts w:ascii="Times New Roman" w:hAnsi="Times New Roman" w:cs="Times New Roman"/>
          <w:sz w:val="24"/>
          <w:szCs w:val="24"/>
        </w:rPr>
        <w:t>72</w:t>
      </w:r>
      <w:r w:rsidRPr="007A69B7">
        <w:rPr>
          <w:rFonts w:ascii="Times New Roman" w:hAnsi="Times New Roman" w:cs="Times New Roman"/>
          <w:sz w:val="24"/>
          <w:szCs w:val="24"/>
        </w:rPr>
        <w:t xml:space="preserve"> экз., алфавитного каталога изданий, систематической картотеки статей, алфавитной картотеки художественных произведений, </w:t>
      </w:r>
      <w:proofErr w:type="spellStart"/>
      <w:r w:rsidRPr="007A69B7">
        <w:rPr>
          <w:rFonts w:ascii="Times New Roman" w:hAnsi="Times New Roman" w:cs="Times New Roman"/>
          <w:sz w:val="24"/>
          <w:szCs w:val="24"/>
        </w:rPr>
        <w:t>медиатеки</w:t>
      </w:r>
      <w:proofErr w:type="spellEnd"/>
      <w:r w:rsidRPr="007A69B7">
        <w:rPr>
          <w:rFonts w:ascii="Times New Roman" w:hAnsi="Times New Roman" w:cs="Times New Roman"/>
          <w:sz w:val="24"/>
          <w:szCs w:val="24"/>
        </w:rPr>
        <w:t xml:space="preserve">, состоящей из </w:t>
      </w:r>
      <w:r>
        <w:rPr>
          <w:rFonts w:ascii="Times New Roman" w:hAnsi="Times New Roman" w:cs="Times New Roman"/>
          <w:sz w:val="24"/>
          <w:szCs w:val="24"/>
        </w:rPr>
        <w:t>106</w:t>
      </w:r>
      <w:r w:rsidRPr="007A69B7">
        <w:rPr>
          <w:rFonts w:ascii="Times New Roman" w:hAnsi="Times New Roman" w:cs="Times New Roman"/>
          <w:sz w:val="24"/>
          <w:szCs w:val="24"/>
        </w:rPr>
        <w:t xml:space="preserve"> диск</w:t>
      </w:r>
      <w:r>
        <w:rPr>
          <w:rFonts w:ascii="Times New Roman" w:hAnsi="Times New Roman" w:cs="Times New Roman"/>
          <w:sz w:val="24"/>
          <w:szCs w:val="24"/>
        </w:rPr>
        <w:t>а</w:t>
      </w:r>
      <w:r w:rsidRPr="007A69B7">
        <w:rPr>
          <w:rFonts w:ascii="Times New Roman" w:hAnsi="Times New Roman" w:cs="Times New Roman"/>
          <w:sz w:val="24"/>
          <w:szCs w:val="24"/>
        </w:rPr>
        <w:t xml:space="preserve">. </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Библиотека укомплектована необходимыми учебно</w:t>
      </w:r>
      <w:r>
        <w:rPr>
          <w:rFonts w:ascii="Times New Roman" w:hAnsi="Times New Roman" w:cs="Times New Roman"/>
          <w:sz w:val="24"/>
          <w:szCs w:val="24"/>
        </w:rPr>
        <w:t>-</w:t>
      </w:r>
      <w:r w:rsidRPr="007A69B7">
        <w:rPr>
          <w:rFonts w:ascii="Times New Roman" w:hAnsi="Times New Roman" w:cs="Times New Roman"/>
          <w:sz w:val="24"/>
          <w:szCs w:val="24"/>
        </w:rPr>
        <w:t xml:space="preserve">методическими пособиями, рекомендованными к применению Министерством образования РФ, располагает необходимыми техническими условиями для деятельности в рамках учебного процесса общеобразовательного учреждения. </w:t>
      </w:r>
    </w:p>
    <w:p w:rsidR="001954ED" w:rsidRPr="007A69B7" w:rsidRDefault="001954ED" w:rsidP="001954ED">
      <w:pPr>
        <w:pStyle w:val="a7"/>
        <w:jc w:val="both"/>
        <w:rPr>
          <w:rFonts w:ascii="Times New Roman" w:hAnsi="Times New Roman" w:cs="Times New Roman"/>
          <w:sz w:val="24"/>
          <w:szCs w:val="24"/>
        </w:rPr>
      </w:pPr>
    </w:p>
    <w:p w:rsidR="001954ED" w:rsidRPr="007A69B7" w:rsidRDefault="001954ED" w:rsidP="001954ED">
      <w:pPr>
        <w:pStyle w:val="a7"/>
        <w:jc w:val="both"/>
        <w:rPr>
          <w:rFonts w:ascii="Times New Roman" w:hAnsi="Times New Roman" w:cs="Times New Roman"/>
          <w:b/>
          <w:sz w:val="24"/>
          <w:szCs w:val="24"/>
        </w:rPr>
      </w:pPr>
      <w:bookmarkStart w:id="2" w:name="bookmark7"/>
      <w:r w:rsidRPr="007A69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A69B7">
        <w:rPr>
          <w:rFonts w:ascii="Times New Roman" w:hAnsi="Times New Roman" w:cs="Times New Roman"/>
          <w:b/>
          <w:sz w:val="24"/>
          <w:szCs w:val="24"/>
        </w:rPr>
        <w:t>4.</w:t>
      </w:r>
      <w:r>
        <w:rPr>
          <w:rFonts w:ascii="Times New Roman" w:hAnsi="Times New Roman" w:cs="Times New Roman"/>
          <w:b/>
          <w:sz w:val="24"/>
          <w:szCs w:val="24"/>
        </w:rPr>
        <w:t xml:space="preserve"> </w:t>
      </w:r>
      <w:r w:rsidRPr="007A69B7">
        <w:rPr>
          <w:rFonts w:ascii="Times New Roman" w:hAnsi="Times New Roman" w:cs="Times New Roman"/>
          <w:b/>
          <w:sz w:val="24"/>
          <w:szCs w:val="24"/>
        </w:rPr>
        <w:t>Качество материально</w:t>
      </w:r>
      <w:r>
        <w:rPr>
          <w:rFonts w:ascii="Times New Roman" w:hAnsi="Times New Roman" w:cs="Times New Roman"/>
          <w:b/>
          <w:sz w:val="24"/>
          <w:szCs w:val="24"/>
        </w:rPr>
        <w:t>-</w:t>
      </w:r>
      <w:r w:rsidRPr="007A69B7">
        <w:rPr>
          <w:rFonts w:ascii="Times New Roman" w:hAnsi="Times New Roman" w:cs="Times New Roman"/>
          <w:b/>
          <w:sz w:val="24"/>
          <w:szCs w:val="24"/>
        </w:rPr>
        <w:t>технической базы</w:t>
      </w:r>
    </w:p>
    <w:p w:rsidR="001954ED" w:rsidRPr="007A69B7" w:rsidRDefault="001954ED" w:rsidP="001954ED">
      <w:pPr>
        <w:pStyle w:val="a7"/>
        <w:jc w:val="both"/>
        <w:rPr>
          <w:rFonts w:ascii="Times New Roman" w:hAnsi="Times New Roman" w:cs="Times New Roman"/>
          <w:sz w:val="24"/>
          <w:szCs w:val="24"/>
        </w:rPr>
      </w:pPr>
      <w:r>
        <w:rPr>
          <w:rStyle w:val="2"/>
          <w:rFonts w:eastAsiaTheme="minorEastAsia"/>
          <w:sz w:val="24"/>
          <w:szCs w:val="24"/>
        </w:rPr>
        <w:t xml:space="preserve">          </w:t>
      </w:r>
      <w:r w:rsidRPr="007A69B7">
        <w:rPr>
          <w:rStyle w:val="2"/>
          <w:rFonts w:eastAsiaTheme="minorEastAsia"/>
          <w:sz w:val="24"/>
          <w:szCs w:val="24"/>
        </w:rPr>
        <w:t>Состояние материально</w:t>
      </w:r>
      <w:r>
        <w:rPr>
          <w:rStyle w:val="2"/>
          <w:rFonts w:eastAsiaTheme="minorEastAsia"/>
          <w:sz w:val="24"/>
          <w:szCs w:val="24"/>
        </w:rPr>
        <w:t>-</w:t>
      </w:r>
      <w:r w:rsidRPr="007A69B7">
        <w:rPr>
          <w:rStyle w:val="2"/>
          <w:rFonts w:eastAsiaTheme="minorEastAsia"/>
          <w:sz w:val="24"/>
          <w:szCs w:val="24"/>
        </w:rPr>
        <w:t xml:space="preserve">технической базы и содержание здания школы соответствует санитарным нормам и пожарной безопасности. МБОУ СОШ </w:t>
      </w:r>
      <w:proofErr w:type="spellStart"/>
      <w:r w:rsidRPr="007A69B7">
        <w:rPr>
          <w:rStyle w:val="2"/>
          <w:rFonts w:eastAsiaTheme="minorEastAsia"/>
          <w:sz w:val="24"/>
          <w:szCs w:val="24"/>
        </w:rPr>
        <w:t>Нижне</w:t>
      </w:r>
      <w:r>
        <w:rPr>
          <w:rStyle w:val="2"/>
          <w:rFonts w:eastAsiaTheme="minorEastAsia"/>
          <w:sz w:val="24"/>
          <w:szCs w:val="24"/>
        </w:rPr>
        <w:t>халбин</w:t>
      </w:r>
      <w:r w:rsidRPr="007A69B7">
        <w:rPr>
          <w:rStyle w:val="2"/>
          <w:rFonts w:eastAsiaTheme="minorEastAsia"/>
          <w:sz w:val="24"/>
          <w:szCs w:val="24"/>
        </w:rPr>
        <w:t>ского</w:t>
      </w:r>
      <w:proofErr w:type="spellEnd"/>
      <w:r w:rsidRPr="007A69B7">
        <w:rPr>
          <w:rStyle w:val="2"/>
          <w:rFonts w:eastAsiaTheme="minorEastAsia"/>
          <w:sz w:val="24"/>
          <w:szCs w:val="24"/>
        </w:rPr>
        <w:t xml:space="preserve"> </w:t>
      </w:r>
      <w:proofErr w:type="spellStart"/>
      <w:r w:rsidRPr="007A69B7">
        <w:rPr>
          <w:rStyle w:val="2"/>
          <w:rFonts w:eastAsiaTheme="minorEastAsia"/>
          <w:sz w:val="24"/>
          <w:szCs w:val="24"/>
        </w:rPr>
        <w:t>с.п</w:t>
      </w:r>
      <w:proofErr w:type="spellEnd"/>
      <w:r w:rsidRPr="007A69B7">
        <w:rPr>
          <w:rStyle w:val="2"/>
          <w:rFonts w:eastAsiaTheme="minorEastAsia"/>
          <w:sz w:val="24"/>
          <w:szCs w:val="24"/>
        </w:rPr>
        <w:t xml:space="preserve">. размещено в </w:t>
      </w:r>
      <w:r>
        <w:rPr>
          <w:rStyle w:val="2"/>
          <w:rFonts w:eastAsiaTheme="minorEastAsia"/>
          <w:sz w:val="24"/>
          <w:szCs w:val="24"/>
        </w:rPr>
        <w:t>двух</w:t>
      </w:r>
      <w:r w:rsidRPr="007A69B7">
        <w:rPr>
          <w:rStyle w:val="2"/>
          <w:rFonts w:eastAsiaTheme="minorEastAsia"/>
          <w:sz w:val="24"/>
          <w:szCs w:val="24"/>
        </w:rPr>
        <w:t xml:space="preserve">этажном типовом здании, построенном в </w:t>
      </w:r>
      <w:r>
        <w:rPr>
          <w:rStyle w:val="2"/>
          <w:rFonts w:eastAsiaTheme="minorEastAsia"/>
          <w:sz w:val="24"/>
          <w:szCs w:val="24"/>
        </w:rPr>
        <w:t>1970</w:t>
      </w:r>
      <w:r w:rsidRPr="007A69B7">
        <w:rPr>
          <w:rStyle w:val="2"/>
          <w:rFonts w:eastAsiaTheme="minorEastAsia"/>
          <w:sz w:val="24"/>
          <w:szCs w:val="24"/>
        </w:rPr>
        <w:t xml:space="preserve"> году. Здание школы находится на земельном участке площадью </w:t>
      </w:r>
      <w:r w:rsidRPr="007A69B7">
        <w:rPr>
          <w:rFonts w:ascii="Times New Roman" w:hAnsi="Times New Roman" w:cs="Times New Roman"/>
          <w:sz w:val="24"/>
          <w:szCs w:val="24"/>
        </w:rPr>
        <w:t xml:space="preserve">32029 </w:t>
      </w:r>
      <w:proofErr w:type="spellStart"/>
      <w:r w:rsidRPr="007A69B7">
        <w:rPr>
          <w:rFonts w:ascii="Times New Roman" w:hAnsi="Times New Roman" w:cs="Times New Roman"/>
          <w:sz w:val="24"/>
          <w:szCs w:val="24"/>
        </w:rPr>
        <w:t>кв.м</w:t>
      </w:r>
      <w:proofErr w:type="spellEnd"/>
      <w:r w:rsidRPr="007A69B7">
        <w:rPr>
          <w:rStyle w:val="2"/>
          <w:rFonts w:eastAsiaTheme="minorEastAsia"/>
          <w:sz w:val="24"/>
          <w:szCs w:val="24"/>
        </w:rPr>
        <w:t>.</w:t>
      </w:r>
      <w:r>
        <w:rPr>
          <w:rStyle w:val="2"/>
          <w:rFonts w:eastAsiaTheme="minorEastAsia"/>
          <w:sz w:val="24"/>
          <w:szCs w:val="24"/>
        </w:rPr>
        <w:t xml:space="preserve"> </w:t>
      </w:r>
      <w:r w:rsidRPr="007A69B7">
        <w:rPr>
          <w:rFonts w:ascii="Times New Roman" w:hAnsi="Times New Roman" w:cs="Times New Roman"/>
          <w:sz w:val="24"/>
          <w:szCs w:val="24"/>
        </w:rPr>
        <w:t xml:space="preserve">Территория школы благоустроена, </w:t>
      </w:r>
      <w:r w:rsidRPr="007A69B7">
        <w:rPr>
          <w:rStyle w:val="2"/>
          <w:rFonts w:eastAsiaTheme="minorEastAsia"/>
          <w:sz w:val="24"/>
          <w:szCs w:val="24"/>
        </w:rPr>
        <w:t>ограждена забором, на</w:t>
      </w:r>
      <w:r w:rsidRPr="007A69B7">
        <w:rPr>
          <w:rFonts w:ascii="Times New Roman" w:hAnsi="Times New Roman" w:cs="Times New Roman"/>
          <w:sz w:val="24"/>
          <w:szCs w:val="24"/>
        </w:rPr>
        <w:t xml:space="preserve"> территории высажены кустарники, деревья. </w:t>
      </w:r>
      <w:r w:rsidRPr="007A69B7">
        <w:rPr>
          <w:rStyle w:val="2"/>
          <w:rFonts w:eastAsiaTheme="minorEastAsia"/>
          <w:sz w:val="24"/>
          <w:szCs w:val="24"/>
        </w:rPr>
        <w:t xml:space="preserve">По </w:t>
      </w:r>
      <w:r>
        <w:rPr>
          <w:rStyle w:val="2"/>
          <w:rFonts w:eastAsiaTheme="minorEastAsia"/>
          <w:sz w:val="24"/>
          <w:szCs w:val="24"/>
        </w:rPr>
        <w:t>периметру здания</w:t>
      </w:r>
      <w:r w:rsidRPr="007A69B7">
        <w:rPr>
          <w:rStyle w:val="2"/>
          <w:rFonts w:eastAsiaTheme="minorEastAsia"/>
          <w:sz w:val="24"/>
          <w:szCs w:val="24"/>
        </w:rPr>
        <w:t xml:space="preserve"> установлено видеонаблюдение. </w:t>
      </w:r>
      <w:r w:rsidRPr="007A69B7">
        <w:rPr>
          <w:rFonts w:ascii="Times New Roman" w:hAnsi="Times New Roman" w:cs="Times New Roman"/>
          <w:sz w:val="24"/>
          <w:szCs w:val="24"/>
        </w:rPr>
        <w:t xml:space="preserve">Подходы к зданию школы имеют твердые покрытия. </w:t>
      </w:r>
      <w:r w:rsidRPr="007A69B7">
        <w:rPr>
          <w:rStyle w:val="2"/>
          <w:rFonts w:eastAsiaTheme="minorEastAsia"/>
          <w:sz w:val="24"/>
          <w:szCs w:val="24"/>
        </w:rPr>
        <w:t>По периметру здания предусмотрено наружное электрическое освещение. Школа рассчитана на 2</w:t>
      </w:r>
      <w:r>
        <w:rPr>
          <w:rStyle w:val="2"/>
          <w:rFonts w:eastAsiaTheme="minorEastAsia"/>
          <w:sz w:val="24"/>
          <w:szCs w:val="24"/>
        </w:rPr>
        <w:t>2</w:t>
      </w:r>
      <w:r w:rsidRPr="007A69B7">
        <w:rPr>
          <w:rStyle w:val="2"/>
          <w:rFonts w:eastAsiaTheme="minorEastAsia"/>
          <w:sz w:val="24"/>
          <w:szCs w:val="24"/>
        </w:rPr>
        <w:t xml:space="preserve">0 мест (плановая мощность), фактически обучается </w:t>
      </w:r>
      <w:r>
        <w:rPr>
          <w:rFonts w:ascii="Times New Roman" w:hAnsi="Times New Roman" w:cs="Times New Roman"/>
          <w:sz w:val="24"/>
          <w:szCs w:val="24"/>
        </w:rPr>
        <w:t xml:space="preserve">71 </w:t>
      </w:r>
      <w:r>
        <w:rPr>
          <w:rStyle w:val="2"/>
          <w:rFonts w:eastAsiaTheme="minorEastAsia"/>
          <w:sz w:val="24"/>
          <w:szCs w:val="24"/>
        </w:rPr>
        <w:t>обучающихся и воспитанников</w:t>
      </w:r>
      <w:r w:rsidRPr="007A69B7">
        <w:rPr>
          <w:rStyle w:val="2"/>
          <w:rFonts w:eastAsiaTheme="minorEastAsia"/>
          <w:sz w:val="24"/>
          <w:szCs w:val="24"/>
        </w:rPr>
        <w:t>. Занятия проводятся в одну смену. Здание подключено к автономным инженерным сетям (холодному водоснабжению, канализации, отоплению). В школе имеется необходимый набор помещений для изучения обязательных учебных дисциплин.</w:t>
      </w:r>
    </w:p>
    <w:p w:rsidR="001954ED" w:rsidRPr="00541FEA" w:rsidRDefault="001954ED" w:rsidP="001954ED">
      <w:pPr>
        <w:pStyle w:val="a7"/>
        <w:jc w:val="both"/>
        <w:rPr>
          <w:rFonts w:ascii="Times New Roman" w:hAnsi="Times New Roman" w:cs="Times New Roman"/>
          <w:sz w:val="24"/>
          <w:szCs w:val="24"/>
        </w:rPr>
      </w:pPr>
      <w:r w:rsidRPr="007A69B7">
        <w:rPr>
          <w:rFonts w:ascii="Times New Roman" w:hAnsi="Times New Roman" w:cs="Times New Roman"/>
          <w:sz w:val="24"/>
          <w:szCs w:val="24"/>
        </w:rPr>
        <w:t>Занятия в школе проводились в 1</w:t>
      </w:r>
      <w:r>
        <w:rPr>
          <w:rFonts w:ascii="Times New Roman" w:hAnsi="Times New Roman" w:cs="Times New Roman"/>
          <w:sz w:val="24"/>
          <w:szCs w:val="24"/>
        </w:rPr>
        <w:t xml:space="preserve">1 </w:t>
      </w:r>
      <w:r w:rsidRPr="007A69B7">
        <w:rPr>
          <w:rFonts w:ascii="Times New Roman" w:hAnsi="Times New Roman" w:cs="Times New Roman"/>
          <w:sz w:val="24"/>
          <w:szCs w:val="24"/>
        </w:rPr>
        <w:t>учебных кабинетах и 1 учебной мастерской</w:t>
      </w:r>
      <w:r w:rsidRPr="00541FEA">
        <w:rPr>
          <w:rStyle w:val="a5"/>
          <w:rFonts w:eastAsiaTheme="minorEastAsia"/>
          <w:sz w:val="24"/>
          <w:szCs w:val="24"/>
        </w:rPr>
        <w:t>, в 2 группах дошкольного образования, в том числе:</w:t>
      </w:r>
    </w:p>
    <w:tbl>
      <w:tblPr>
        <w:tblStyle w:val="a6"/>
        <w:tblW w:w="9600" w:type="dxa"/>
        <w:jc w:val="center"/>
        <w:tblLayout w:type="fixed"/>
        <w:tblLook w:val="04A0" w:firstRow="1" w:lastRow="0" w:firstColumn="1" w:lastColumn="0" w:noHBand="0" w:noVBand="1"/>
      </w:tblPr>
      <w:tblGrid>
        <w:gridCol w:w="5793"/>
        <w:gridCol w:w="3807"/>
      </w:tblGrid>
      <w:tr w:rsidR="001954ED" w:rsidRPr="007A69B7" w:rsidTr="009D1792">
        <w:trPr>
          <w:trHeight w:hRule="exact" w:val="302"/>
          <w:jc w:val="center"/>
        </w:trPr>
        <w:tc>
          <w:tcPr>
            <w:tcW w:w="5793" w:type="dxa"/>
          </w:tcPr>
          <w:p w:rsidR="001954ED" w:rsidRPr="007A69B7" w:rsidRDefault="001954ED" w:rsidP="009D1792">
            <w:pPr>
              <w:pStyle w:val="a7"/>
              <w:jc w:val="center"/>
              <w:rPr>
                <w:rFonts w:ascii="Times New Roman" w:hAnsi="Times New Roman" w:cs="Times New Roman"/>
              </w:rPr>
            </w:pPr>
            <w:r w:rsidRPr="007A69B7">
              <w:rPr>
                <w:rStyle w:val="2"/>
                <w:rFonts w:eastAsiaTheme="minorEastAsia"/>
              </w:rPr>
              <w:t>Название учебного кабинета</w:t>
            </w:r>
          </w:p>
        </w:tc>
        <w:tc>
          <w:tcPr>
            <w:tcW w:w="3807" w:type="dxa"/>
          </w:tcPr>
          <w:p w:rsidR="001954ED" w:rsidRPr="007A69B7" w:rsidRDefault="001954ED" w:rsidP="009D1792">
            <w:pPr>
              <w:pStyle w:val="a7"/>
              <w:jc w:val="center"/>
              <w:rPr>
                <w:rFonts w:ascii="Times New Roman" w:hAnsi="Times New Roman" w:cs="Times New Roman"/>
              </w:rPr>
            </w:pPr>
            <w:r w:rsidRPr="007A69B7">
              <w:rPr>
                <w:rStyle w:val="2"/>
                <w:rFonts w:eastAsiaTheme="minorEastAsia"/>
              </w:rPr>
              <w:t>Количество</w:t>
            </w:r>
          </w:p>
        </w:tc>
      </w:tr>
      <w:tr w:rsidR="001954ED" w:rsidRPr="007A69B7" w:rsidTr="009D1792">
        <w:trPr>
          <w:trHeight w:hRule="exact" w:val="288"/>
          <w:jc w:val="center"/>
        </w:trPr>
        <w:tc>
          <w:tcPr>
            <w:tcW w:w="5793"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Кабинет начальных классов</w:t>
            </w:r>
          </w:p>
        </w:tc>
        <w:tc>
          <w:tcPr>
            <w:tcW w:w="3807"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3</w:t>
            </w:r>
          </w:p>
        </w:tc>
      </w:tr>
      <w:tr w:rsidR="001954ED" w:rsidRPr="007A69B7" w:rsidTr="009D1792">
        <w:trPr>
          <w:trHeight w:hRule="exact" w:val="278"/>
          <w:jc w:val="center"/>
        </w:trPr>
        <w:tc>
          <w:tcPr>
            <w:tcW w:w="5793"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 xml:space="preserve">Кабинет </w:t>
            </w:r>
            <w:r>
              <w:rPr>
                <w:rStyle w:val="2"/>
                <w:rFonts w:eastAsiaTheme="minorEastAsia"/>
              </w:rPr>
              <w:t>литературного краеведения</w:t>
            </w:r>
          </w:p>
        </w:tc>
        <w:tc>
          <w:tcPr>
            <w:tcW w:w="3807" w:type="dxa"/>
          </w:tcPr>
          <w:p w:rsidR="001954ED" w:rsidRPr="007A69B7" w:rsidRDefault="001954ED" w:rsidP="009D1792">
            <w:pPr>
              <w:pStyle w:val="a7"/>
              <w:jc w:val="both"/>
              <w:rPr>
                <w:rFonts w:ascii="Times New Roman" w:hAnsi="Times New Roman" w:cs="Times New Roman"/>
              </w:rPr>
            </w:pPr>
            <w:r>
              <w:rPr>
                <w:rStyle w:val="2"/>
                <w:rFonts w:eastAsiaTheme="minorEastAsia"/>
              </w:rPr>
              <w:t>1</w:t>
            </w:r>
          </w:p>
        </w:tc>
      </w:tr>
      <w:tr w:rsidR="001954ED" w:rsidRPr="007A69B7" w:rsidTr="009D1792">
        <w:trPr>
          <w:trHeight w:hRule="exact" w:val="288"/>
          <w:jc w:val="center"/>
        </w:trPr>
        <w:tc>
          <w:tcPr>
            <w:tcW w:w="5793"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 xml:space="preserve">Кабинет </w:t>
            </w:r>
            <w:r>
              <w:rPr>
                <w:rStyle w:val="2"/>
                <w:rFonts w:eastAsiaTheme="minorEastAsia"/>
              </w:rPr>
              <w:t>математики</w:t>
            </w:r>
          </w:p>
        </w:tc>
        <w:tc>
          <w:tcPr>
            <w:tcW w:w="3807"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1</w:t>
            </w:r>
          </w:p>
        </w:tc>
      </w:tr>
      <w:tr w:rsidR="001954ED" w:rsidRPr="007A69B7" w:rsidTr="009D1792">
        <w:trPr>
          <w:trHeight w:hRule="exact" w:val="283"/>
          <w:jc w:val="center"/>
        </w:trPr>
        <w:tc>
          <w:tcPr>
            <w:tcW w:w="5793"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Кабинет информатики</w:t>
            </w:r>
          </w:p>
        </w:tc>
        <w:tc>
          <w:tcPr>
            <w:tcW w:w="3807"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1</w:t>
            </w:r>
          </w:p>
        </w:tc>
      </w:tr>
      <w:tr w:rsidR="001954ED" w:rsidRPr="007A69B7" w:rsidTr="009D1792">
        <w:trPr>
          <w:trHeight w:hRule="exact" w:val="283"/>
          <w:jc w:val="center"/>
        </w:trPr>
        <w:tc>
          <w:tcPr>
            <w:tcW w:w="5793"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 xml:space="preserve">Кабинет </w:t>
            </w:r>
            <w:r>
              <w:rPr>
                <w:rStyle w:val="2"/>
                <w:rFonts w:eastAsiaTheme="minorEastAsia"/>
              </w:rPr>
              <w:t>естествознания</w:t>
            </w:r>
          </w:p>
        </w:tc>
        <w:tc>
          <w:tcPr>
            <w:tcW w:w="3807"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1</w:t>
            </w:r>
          </w:p>
        </w:tc>
      </w:tr>
      <w:tr w:rsidR="001954ED" w:rsidRPr="007A69B7" w:rsidTr="009D1792">
        <w:trPr>
          <w:trHeight w:hRule="exact" w:val="288"/>
          <w:jc w:val="center"/>
        </w:trPr>
        <w:tc>
          <w:tcPr>
            <w:tcW w:w="5793"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 xml:space="preserve">Кабинет </w:t>
            </w:r>
            <w:r>
              <w:rPr>
                <w:rStyle w:val="2"/>
                <w:rFonts w:eastAsiaTheme="minorEastAsia"/>
              </w:rPr>
              <w:t>родного языка</w:t>
            </w:r>
          </w:p>
        </w:tc>
        <w:tc>
          <w:tcPr>
            <w:tcW w:w="3807"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1</w:t>
            </w:r>
          </w:p>
        </w:tc>
      </w:tr>
      <w:tr w:rsidR="001954ED" w:rsidRPr="007A69B7" w:rsidTr="009D1792">
        <w:trPr>
          <w:trHeight w:hRule="exact" w:val="288"/>
          <w:jc w:val="center"/>
        </w:trPr>
        <w:tc>
          <w:tcPr>
            <w:tcW w:w="5793"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Кабинет иностранн</w:t>
            </w:r>
            <w:r>
              <w:rPr>
                <w:rStyle w:val="2"/>
                <w:rFonts w:eastAsiaTheme="minorEastAsia"/>
              </w:rPr>
              <w:t>ого</w:t>
            </w:r>
            <w:r w:rsidRPr="007A69B7">
              <w:rPr>
                <w:rStyle w:val="2"/>
                <w:rFonts w:eastAsiaTheme="minorEastAsia"/>
              </w:rPr>
              <w:t xml:space="preserve"> язык</w:t>
            </w:r>
            <w:r>
              <w:rPr>
                <w:rStyle w:val="2"/>
                <w:rFonts w:eastAsiaTheme="minorEastAsia"/>
              </w:rPr>
              <w:t>а</w:t>
            </w:r>
          </w:p>
        </w:tc>
        <w:tc>
          <w:tcPr>
            <w:tcW w:w="3807"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1</w:t>
            </w:r>
          </w:p>
        </w:tc>
      </w:tr>
      <w:tr w:rsidR="001954ED" w:rsidRPr="007A69B7" w:rsidTr="009D1792">
        <w:trPr>
          <w:trHeight w:hRule="exact" w:val="288"/>
          <w:jc w:val="center"/>
        </w:trPr>
        <w:tc>
          <w:tcPr>
            <w:tcW w:w="5793"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Кабинет истори</w:t>
            </w:r>
            <w:r>
              <w:rPr>
                <w:rStyle w:val="2"/>
                <w:rFonts w:eastAsiaTheme="minorEastAsia"/>
              </w:rPr>
              <w:t>ческого краеведения</w:t>
            </w:r>
          </w:p>
        </w:tc>
        <w:tc>
          <w:tcPr>
            <w:tcW w:w="3807"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1</w:t>
            </w:r>
          </w:p>
        </w:tc>
      </w:tr>
      <w:tr w:rsidR="001954ED" w:rsidRPr="007A69B7" w:rsidTr="009D1792">
        <w:trPr>
          <w:trHeight w:hRule="exact" w:val="283"/>
          <w:jc w:val="center"/>
        </w:trPr>
        <w:tc>
          <w:tcPr>
            <w:tcW w:w="5793"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 xml:space="preserve">Кабинет </w:t>
            </w:r>
            <w:r>
              <w:rPr>
                <w:rStyle w:val="2"/>
                <w:rFonts w:eastAsiaTheme="minorEastAsia"/>
              </w:rPr>
              <w:t>изобразительного искусства</w:t>
            </w:r>
          </w:p>
        </w:tc>
        <w:tc>
          <w:tcPr>
            <w:tcW w:w="3807" w:type="dxa"/>
          </w:tcPr>
          <w:p w:rsidR="001954ED" w:rsidRPr="007A69B7" w:rsidRDefault="001954ED" w:rsidP="009D1792">
            <w:pPr>
              <w:pStyle w:val="a7"/>
              <w:jc w:val="both"/>
              <w:rPr>
                <w:rFonts w:ascii="Times New Roman" w:hAnsi="Times New Roman" w:cs="Times New Roman"/>
              </w:rPr>
            </w:pPr>
            <w:r w:rsidRPr="007A69B7">
              <w:rPr>
                <w:rStyle w:val="2"/>
                <w:rFonts w:eastAsiaTheme="minorEastAsia"/>
              </w:rPr>
              <w:t>1</w:t>
            </w:r>
          </w:p>
        </w:tc>
      </w:tr>
      <w:tr w:rsidR="001954ED" w:rsidRPr="007A69B7" w:rsidTr="009D1792">
        <w:trPr>
          <w:trHeight w:hRule="exact" w:val="285"/>
          <w:jc w:val="center"/>
        </w:trPr>
        <w:tc>
          <w:tcPr>
            <w:tcW w:w="5793" w:type="dxa"/>
          </w:tcPr>
          <w:p w:rsidR="001954ED" w:rsidRPr="007A69B7" w:rsidRDefault="001954ED" w:rsidP="009D1792">
            <w:pPr>
              <w:pStyle w:val="a7"/>
              <w:jc w:val="both"/>
              <w:rPr>
                <w:rStyle w:val="2"/>
                <w:rFonts w:eastAsiaTheme="minorEastAsia"/>
              </w:rPr>
            </w:pPr>
            <w:r>
              <w:rPr>
                <w:rStyle w:val="2"/>
                <w:rFonts w:eastAsiaTheme="minorEastAsia"/>
              </w:rPr>
              <w:t>Группа дошкольного образования от 1,5 до 4 лет</w:t>
            </w:r>
          </w:p>
        </w:tc>
        <w:tc>
          <w:tcPr>
            <w:tcW w:w="3807" w:type="dxa"/>
          </w:tcPr>
          <w:p w:rsidR="001954ED" w:rsidRPr="007A69B7" w:rsidRDefault="001954ED" w:rsidP="009D1792">
            <w:pPr>
              <w:pStyle w:val="a7"/>
              <w:jc w:val="both"/>
              <w:rPr>
                <w:rStyle w:val="2"/>
                <w:rFonts w:eastAsiaTheme="minorEastAsia"/>
              </w:rPr>
            </w:pPr>
            <w:r>
              <w:rPr>
                <w:rStyle w:val="2"/>
                <w:rFonts w:eastAsiaTheme="minorEastAsia"/>
              </w:rPr>
              <w:t>1</w:t>
            </w:r>
          </w:p>
        </w:tc>
      </w:tr>
      <w:tr w:rsidR="001954ED" w:rsidRPr="007A69B7" w:rsidTr="009D1792">
        <w:trPr>
          <w:trHeight w:hRule="exact" w:val="290"/>
          <w:jc w:val="center"/>
        </w:trPr>
        <w:tc>
          <w:tcPr>
            <w:tcW w:w="5793" w:type="dxa"/>
          </w:tcPr>
          <w:p w:rsidR="001954ED" w:rsidRDefault="001954ED" w:rsidP="009D1792">
            <w:pPr>
              <w:pStyle w:val="a7"/>
              <w:jc w:val="both"/>
              <w:rPr>
                <w:rStyle w:val="2"/>
                <w:rFonts w:eastAsiaTheme="minorEastAsia"/>
              </w:rPr>
            </w:pPr>
            <w:r>
              <w:rPr>
                <w:rStyle w:val="2"/>
                <w:rFonts w:eastAsiaTheme="minorEastAsia"/>
              </w:rPr>
              <w:t>Группа дошкольного образования от 4 до 7 лет</w:t>
            </w:r>
          </w:p>
        </w:tc>
        <w:tc>
          <w:tcPr>
            <w:tcW w:w="3807" w:type="dxa"/>
          </w:tcPr>
          <w:p w:rsidR="001954ED" w:rsidRPr="007A69B7" w:rsidRDefault="001954ED" w:rsidP="009D1792">
            <w:pPr>
              <w:pStyle w:val="a7"/>
              <w:jc w:val="both"/>
              <w:rPr>
                <w:rStyle w:val="2"/>
                <w:rFonts w:eastAsiaTheme="minorEastAsia"/>
              </w:rPr>
            </w:pPr>
            <w:r>
              <w:rPr>
                <w:rStyle w:val="2"/>
                <w:rFonts w:eastAsiaTheme="minorEastAsia"/>
              </w:rPr>
              <w:t>1</w:t>
            </w:r>
          </w:p>
        </w:tc>
      </w:tr>
    </w:tbl>
    <w:p w:rsidR="001954ED" w:rsidRPr="007A69B7" w:rsidRDefault="001954ED" w:rsidP="001954ED">
      <w:pPr>
        <w:pStyle w:val="a7"/>
        <w:jc w:val="both"/>
        <w:rPr>
          <w:rFonts w:ascii="Times New Roman" w:hAnsi="Times New Roman" w:cs="Times New Roman"/>
          <w:sz w:val="24"/>
          <w:szCs w:val="24"/>
        </w:rPr>
      </w:pP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Для занятий спортом в школе имеются спортивный зал площадью </w:t>
      </w:r>
      <w:r>
        <w:rPr>
          <w:rFonts w:ascii="Times New Roman" w:hAnsi="Times New Roman" w:cs="Times New Roman"/>
          <w:sz w:val="24"/>
          <w:szCs w:val="24"/>
        </w:rPr>
        <w:t>361</w:t>
      </w:r>
      <w:r w:rsidRPr="007A69B7">
        <w:rPr>
          <w:rFonts w:ascii="Times New Roman" w:hAnsi="Times New Roman" w:cs="Times New Roman"/>
          <w:sz w:val="24"/>
          <w:szCs w:val="24"/>
        </w:rPr>
        <w:t>,</w:t>
      </w:r>
      <w:r>
        <w:rPr>
          <w:rFonts w:ascii="Times New Roman" w:hAnsi="Times New Roman" w:cs="Times New Roman"/>
          <w:sz w:val="24"/>
          <w:szCs w:val="24"/>
        </w:rPr>
        <w:t>9</w:t>
      </w:r>
      <w:r w:rsidRPr="007A69B7">
        <w:rPr>
          <w:rFonts w:ascii="Times New Roman" w:hAnsi="Times New Roman" w:cs="Times New Roman"/>
          <w:sz w:val="24"/>
          <w:szCs w:val="24"/>
        </w:rPr>
        <w:t xml:space="preserve"> </w:t>
      </w:r>
      <w:proofErr w:type="spellStart"/>
      <w:r w:rsidRPr="007A69B7">
        <w:rPr>
          <w:rFonts w:ascii="Times New Roman" w:hAnsi="Times New Roman" w:cs="Times New Roman"/>
          <w:sz w:val="24"/>
          <w:szCs w:val="24"/>
        </w:rPr>
        <w:t>кв.м</w:t>
      </w:r>
      <w:proofErr w:type="spellEnd"/>
      <w:r w:rsidRPr="007A69B7">
        <w:rPr>
          <w:rFonts w:ascii="Times New Roman" w:hAnsi="Times New Roman" w:cs="Times New Roman"/>
          <w:sz w:val="24"/>
          <w:szCs w:val="24"/>
        </w:rPr>
        <w:t xml:space="preserve">. На пришкольном участке есть спортивный комплекс. </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Для мониторинга состояния здоровья учащихся и оказания первой медицинской и психологической помощи в школе оборудован</w:t>
      </w:r>
      <w:r>
        <w:rPr>
          <w:rFonts w:ascii="Times New Roman" w:hAnsi="Times New Roman" w:cs="Times New Roman"/>
          <w:sz w:val="24"/>
          <w:szCs w:val="24"/>
        </w:rPr>
        <w:t>ы</w:t>
      </w:r>
      <w:r w:rsidRPr="007A69B7">
        <w:rPr>
          <w:rFonts w:ascii="Times New Roman" w:hAnsi="Times New Roman" w:cs="Times New Roman"/>
          <w:sz w:val="24"/>
          <w:szCs w:val="24"/>
        </w:rPr>
        <w:t xml:space="preserve"> медицинский</w:t>
      </w:r>
      <w:r>
        <w:rPr>
          <w:rFonts w:ascii="Times New Roman" w:hAnsi="Times New Roman" w:cs="Times New Roman"/>
          <w:sz w:val="24"/>
          <w:szCs w:val="24"/>
        </w:rPr>
        <w:t xml:space="preserve"> кабинет, </w:t>
      </w:r>
      <w:r w:rsidRPr="007A69B7">
        <w:rPr>
          <w:rFonts w:ascii="Times New Roman" w:hAnsi="Times New Roman" w:cs="Times New Roman"/>
          <w:sz w:val="24"/>
          <w:szCs w:val="24"/>
        </w:rPr>
        <w:t>кабинет</w:t>
      </w:r>
      <w:r>
        <w:rPr>
          <w:rFonts w:ascii="Times New Roman" w:hAnsi="Times New Roman" w:cs="Times New Roman"/>
          <w:sz w:val="24"/>
          <w:szCs w:val="24"/>
        </w:rPr>
        <w:t>ы психолога и логопеда</w:t>
      </w:r>
      <w:r w:rsidRPr="007A69B7">
        <w:rPr>
          <w:rFonts w:ascii="Times New Roman" w:hAnsi="Times New Roman" w:cs="Times New Roman"/>
          <w:sz w:val="24"/>
          <w:szCs w:val="24"/>
        </w:rPr>
        <w:t>.</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В учреждении обучающимся предоставляется полноценное горячее питание согласно СанПиН. Школьная столовая имеет в наличии полный набор помещений и оборудования, позволяющие осуществлять приготовление безопасной и сохраняющей пищевую ценность продукции и кулинарных изделий.  Организация питания является приоритетным направлением, нацеленным на сохранение </w:t>
      </w:r>
      <w:proofErr w:type="gramStart"/>
      <w:r w:rsidRPr="007A69B7">
        <w:rPr>
          <w:rFonts w:ascii="Times New Roman" w:hAnsi="Times New Roman" w:cs="Times New Roman"/>
          <w:sz w:val="24"/>
          <w:szCs w:val="24"/>
        </w:rPr>
        <w:t>здоровья</w:t>
      </w:r>
      <w:proofErr w:type="gramEnd"/>
      <w:r w:rsidRPr="007A69B7">
        <w:rPr>
          <w:rFonts w:ascii="Times New Roman" w:hAnsi="Times New Roman" w:cs="Times New Roman"/>
          <w:sz w:val="24"/>
          <w:szCs w:val="24"/>
        </w:rPr>
        <w:t xml:space="preserve"> обучающихся во время их пребывания в школе.</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В учебном процессе использовалось </w:t>
      </w:r>
      <w:r>
        <w:rPr>
          <w:rFonts w:ascii="Times New Roman" w:hAnsi="Times New Roman" w:cs="Times New Roman"/>
          <w:sz w:val="24"/>
          <w:szCs w:val="24"/>
        </w:rPr>
        <w:t>57</w:t>
      </w:r>
      <w:r w:rsidRPr="007A69B7">
        <w:rPr>
          <w:rFonts w:ascii="Times New Roman" w:hAnsi="Times New Roman" w:cs="Times New Roman"/>
          <w:sz w:val="24"/>
          <w:szCs w:val="24"/>
        </w:rPr>
        <w:t xml:space="preserve"> компьютер</w:t>
      </w:r>
      <w:r>
        <w:rPr>
          <w:rFonts w:ascii="Times New Roman" w:hAnsi="Times New Roman" w:cs="Times New Roman"/>
          <w:sz w:val="24"/>
          <w:szCs w:val="24"/>
        </w:rPr>
        <w:t>ов</w:t>
      </w:r>
      <w:r w:rsidRPr="007A69B7">
        <w:rPr>
          <w:rFonts w:ascii="Times New Roman" w:hAnsi="Times New Roman" w:cs="Times New Roman"/>
          <w:sz w:val="24"/>
          <w:szCs w:val="24"/>
        </w:rPr>
        <w:t>. Имеется 1 инфо</w:t>
      </w:r>
      <w:r>
        <w:rPr>
          <w:rFonts w:ascii="Times New Roman" w:hAnsi="Times New Roman" w:cs="Times New Roman"/>
          <w:sz w:val="24"/>
          <w:szCs w:val="24"/>
        </w:rPr>
        <w:t>рмационный класс (6</w:t>
      </w:r>
      <w:r w:rsidRPr="007A69B7">
        <w:rPr>
          <w:rFonts w:ascii="Times New Roman" w:hAnsi="Times New Roman" w:cs="Times New Roman"/>
          <w:sz w:val="24"/>
          <w:szCs w:val="24"/>
        </w:rPr>
        <w:t xml:space="preserve"> компьютеров для учащихся). 1</w:t>
      </w:r>
      <w:r>
        <w:rPr>
          <w:rFonts w:ascii="Times New Roman" w:hAnsi="Times New Roman" w:cs="Times New Roman"/>
          <w:sz w:val="24"/>
          <w:szCs w:val="24"/>
        </w:rPr>
        <w:t>1</w:t>
      </w:r>
      <w:r w:rsidRPr="007A69B7">
        <w:rPr>
          <w:rFonts w:ascii="Times New Roman" w:hAnsi="Times New Roman" w:cs="Times New Roman"/>
          <w:sz w:val="24"/>
          <w:szCs w:val="24"/>
        </w:rPr>
        <w:t xml:space="preserve"> рабочих мест учителей оборудованы компьютерами</w:t>
      </w:r>
      <w:r>
        <w:rPr>
          <w:rFonts w:ascii="Times New Roman" w:hAnsi="Times New Roman" w:cs="Times New Roman"/>
          <w:sz w:val="24"/>
          <w:szCs w:val="24"/>
        </w:rPr>
        <w:t>, мультимедийными проекторами</w:t>
      </w:r>
      <w:r w:rsidRPr="007A69B7">
        <w:rPr>
          <w:rFonts w:ascii="Times New Roman" w:hAnsi="Times New Roman" w:cs="Times New Roman"/>
          <w:sz w:val="24"/>
          <w:szCs w:val="24"/>
        </w:rPr>
        <w:t>,</w:t>
      </w:r>
      <w:r>
        <w:rPr>
          <w:rFonts w:ascii="Times New Roman" w:hAnsi="Times New Roman" w:cs="Times New Roman"/>
          <w:sz w:val="24"/>
          <w:szCs w:val="24"/>
        </w:rPr>
        <w:t xml:space="preserve"> экранами.</w:t>
      </w:r>
      <w:r w:rsidRPr="007A69B7">
        <w:rPr>
          <w:rFonts w:ascii="Times New Roman" w:hAnsi="Times New Roman" w:cs="Times New Roman"/>
          <w:sz w:val="24"/>
          <w:szCs w:val="24"/>
        </w:rPr>
        <w:t xml:space="preserve"> </w:t>
      </w:r>
      <w:r>
        <w:rPr>
          <w:rFonts w:ascii="Times New Roman" w:hAnsi="Times New Roman" w:cs="Times New Roman"/>
          <w:sz w:val="24"/>
          <w:szCs w:val="24"/>
        </w:rPr>
        <w:t>45 компьютеров охвачено локальной сетью имеют</w:t>
      </w:r>
      <w:r w:rsidRPr="007A69B7">
        <w:rPr>
          <w:rFonts w:ascii="Times New Roman" w:hAnsi="Times New Roman" w:cs="Times New Roman"/>
          <w:sz w:val="24"/>
          <w:szCs w:val="24"/>
        </w:rPr>
        <w:t xml:space="preserve"> доступ в Интернет</w:t>
      </w:r>
      <w:r w:rsidRPr="007A69B7">
        <w:rPr>
          <w:rFonts w:ascii="Times New Roman" w:hAnsi="Times New Roman" w:cs="Times New Roman"/>
          <w:sz w:val="24"/>
          <w:szCs w:val="24"/>
          <w:lang w:eastAsia="en-US" w:bidi="en-US"/>
        </w:rPr>
        <w:t xml:space="preserve">. </w:t>
      </w:r>
      <w:r w:rsidRPr="007A69B7">
        <w:rPr>
          <w:rFonts w:ascii="Times New Roman" w:hAnsi="Times New Roman" w:cs="Times New Roman"/>
          <w:sz w:val="24"/>
          <w:szCs w:val="24"/>
        </w:rPr>
        <w:t xml:space="preserve">В школе насчитывается </w:t>
      </w:r>
      <w:r>
        <w:rPr>
          <w:rFonts w:ascii="Times New Roman" w:hAnsi="Times New Roman" w:cs="Times New Roman"/>
          <w:sz w:val="24"/>
          <w:szCs w:val="24"/>
        </w:rPr>
        <w:t>11</w:t>
      </w:r>
      <w:r w:rsidRPr="007A69B7">
        <w:rPr>
          <w:rFonts w:ascii="Times New Roman" w:hAnsi="Times New Roman" w:cs="Times New Roman"/>
          <w:sz w:val="24"/>
          <w:szCs w:val="24"/>
        </w:rPr>
        <w:t xml:space="preserve"> мультимедийных проекторов, </w:t>
      </w:r>
      <w:r>
        <w:rPr>
          <w:rFonts w:ascii="Times New Roman" w:hAnsi="Times New Roman" w:cs="Times New Roman"/>
          <w:sz w:val="24"/>
          <w:szCs w:val="24"/>
        </w:rPr>
        <w:t>5</w:t>
      </w:r>
      <w:r w:rsidRPr="007A69B7">
        <w:rPr>
          <w:rFonts w:ascii="Times New Roman" w:hAnsi="Times New Roman" w:cs="Times New Roman"/>
          <w:sz w:val="24"/>
          <w:szCs w:val="24"/>
        </w:rPr>
        <w:t xml:space="preserve"> интерактивных досок, </w:t>
      </w:r>
      <w:r>
        <w:rPr>
          <w:rFonts w:ascii="Times New Roman" w:hAnsi="Times New Roman" w:cs="Times New Roman"/>
          <w:sz w:val="24"/>
          <w:szCs w:val="24"/>
        </w:rPr>
        <w:t>27</w:t>
      </w:r>
      <w:r w:rsidRPr="007A69B7">
        <w:rPr>
          <w:rFonts w:ascii="Times New Roman" w:hAnsi="Times New Roman" w:cs="Times New Roman"/>
          <w:sz w:val="24"/>
          <w:szCs w:val="24"/>
        </w:rPr>
        <w:t xml:space="preserve"> ноутбуков. Компьютерами и соответствующим </w:t>
      </w:r>
      <w:r w:rsidRPr="007A69B7">
        <w:rPr>
          <w:rFonts w:ascii="Times New Roman" w:hAnsi="Times New Roman" w:cs="Times New Roman"/>
          <w:sz w:val="24"/>
          <w:szCs w:val="24"/>
        </w:rPr>
        <w:lastRenderedPageBreak/>
        <w:t>программным обеспечением оснащены рабочие места директора, заместителей директора, социального педагога, библиотекаря, бухгалтера</w:t>
      </w:r>
      <w:r>
        <w:rPr>
          <w:rFonts w:ascii="Times New Roman" w:hAnsi="Times New Roman" w:cs="Times New Roman"/>
          <w:sz w:val="24"/>
          <w:szCs w:val="24"/>
        </w:rPr>
        <w:t>, психолога</w:t>
      </w:r>
      <w:r w:rsidRPr="007A69B7">
        <w:rPr>
          <w:rFonts w:ascii="Times New Roman" w:hAnsi="Times New Roman" w:cs="Times New Roman"/>
          <w:sz w:val="24"/>
          <w:szCs w:val="24"/>
        </w:rPr>
        <w:t>.</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Большое внимание уделяется комфортному и безопасному пребыванию в учреждении </w:t>
      </w:r>
      <w:r>
        <w:rPr>
          <w:rFonts w:ascii="Times New Roman" w:hAnsi="Times New Roman" w:cs="Times New Roman"/>
          <w:sz w:val="24"/>
          <w:szCs w:val="24"/>
        </w:rPr>
        <w:t xml:space="preserve">воспитанников, </w:t>
      </w:r>
      <w:r w:rsidRPr="007A69B7">
        <w:rPr>
          <w:rFonts w:ascii="Times New Roman" w:hAnsi="Times New Roman" w:cs="Times New Roman"/>
          <w:sz w:val="24"/>
          <w:szCs w:val="24"/>
        </w:rPr>
        <w:t xml:space="preserve">обучающихся и сотрудников. По </w:t>
      </w:r>
      <w:r>
        <w:rPr>
          <w:rFonts w:ascii="Times New Roman" w:hAnsi="Times New Roman" w:cs="Times New Roman"/>
          <w:sz w:val="24"/>
          <w:szCs w:val="24"/>
        </w:rPr>
        <w:t>периметру</w:t>
      </w:r>
      <w:r w:rsidRPr="007A69B7">
        <w:rPr>
          <w:rFonts w:ascii="Times New Roman" w:hAnsi="Times New Roman" w:cs="Times New Roman"/>
          <w:sz w:val="24"/>
          <w:szCs w:val="24"/>
        </w:rPr>
        <w:t xml:space="preserve"> здани</w:t>
      </w:r>
      <w:r>
        <w:rPr>
          <w:rFonts w:ascii="Times New Roman" w:hAnsi="Times New Roman" w:cs="Times New Roman"/>
          <w:sz w:val="24"/>
          <w:szCs w:val="24"/>
        </w:rPr>
        <w:t>я</w:t>
      </w:r>
      <w:r w:rsidRPr="007A69B7">
        <w:rPr>
          <w:rFonts w:ascii="Times New Roman" w:hAnsi="Times New Roman" w:cs="Times New Roman"/>
          <w:sz w:val="24"/>
          <w:szCs w:val="24"/>
        </w:rPr>
        <w:t xml:space="preserve"> школы установлен</w:t>
      </w:r>
      <w:r>
        <w:rPr>
          <w:rFonts w:ascii="Times New Roman" w:hAnsi="Times New Roman" w:cs="Times New Roman"/>
          <w:sz w:val="24"/>
          <w:szCs w:val="24"/>
        </w:rPr>
        <w:t>о</w:t>
      </w:r>
      <w:r w:rsidRPr="007A69B7">
        <w:rPr>
          <w:rFonts w:ascii="Times New Roman" w:hAnsi="Times New Roman" w:cs="Times New Roman"/>
          <w:sz w:val="24"/>
          <w:szCs w:val="24"/>
        </w:rPr>
        <w:t xml:space="preserve"> </w:t>
      </w:r>
      <w:r>
        <w:rPr>
          <w:rFonts w:ascii="Times New Roman" w:hAnsi="Times New Roman" w:cs="Times New Roman"/>
          <w:sz w:val="24"/>
          <w:szCs w:val="24"/>
        </w:rPr>
        <w:t>7</w:t>
      </w:r>
      <w:r w:rsidRPr="007A69B7">
        <w:rPr>
          <w:rFonts w:ascii="Times New Roman" w:hAnsi="Times New Roman" w:cs="Times New Roman"/>
          <w:sz w:val="24"/>
          <w:szCs w:val="24"/>
        </w:rPr>
        <w:t xml:space="preserve"> видеокамер наружного наблюдения. Для предотвращения чрезвычайных ситуаций в школе имеется кнопка тревожной сигнализации, автоматическая пожарная сигнализация (АПС), сигнал автоматически передается на пульт пожарной охраны. Во всех кабинетах повышенной опасности имеются средства пожаротушения, аптечки для оказания первой медицинской помощи. </w:t>
      </w:r>
      <w:r w:rsidRPr="007A69B7">
        <w:rPr>
          <w:rStyle w:val="2"/>
          <w:rFonts w:eastAsiaTheme="minorEastAsia"/>
          <w:sz w:val="24"/>
          <w:szCs w:val="24"/>
        </w:rPr>
        <w:t xml:space="preserve"> Пропускной режим обеспечивается дежурным вахтером.</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В школе обеспечен доступ в сеть Интернет, постоянно функционирует электронная почта, имеется свой сайт, который обновляется по мере поступления информации.</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356360" distR="475615" simplePos="0" relativeHeight="251659264" behindDoc="1" locked="0" layoutInCell="1" allowOverlap="1">
                <wp:simplePos x="0" y="0"/>
                <wp:positionH relativeFrom="margin">
                  <wp:posOffset>1438910</wp:posOffset>
                </wp:positionH>
                <wp:positionV relativeFrom="paragraph">
                  <wp:posOffset>-678815</wp:posOffset>
                </wp:positionV>
                <wp:extent cx="4864735" cy="45720"/>
                <wp:effectExtent l="4445" t="0" r="0" b="254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4ED" w:rsidRDefault="001954ED" w:rsidP="001954ED">
                            <w:pPr>
                              <w:spacing w:after="0" w:line="288"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13.3pt;margin-top:-53.45pt;width:383.05pt;height:3.6pt;z-index:-251657216;visibility:visible;mso-wrap-style:square;mso-width-percent:0;mso-height-percent:0;mso-wrap-distance-left:106.8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" filled="f" stroked="f">
                <v:textbox inset="0,0,0,0">
                  <w:txbxContent>
                    <w:p w:rsidR="001954ED" w:rsidRDefault="001954ED" w:rsidP="001954ED">
                      <w:pPr>
                        <w:spacing w:after="0" w:line="288" w:lineRule="exact"/>
                      </w:pPr>
                    </w:p>
                  </w:txbxContent>
                </v:textbox>
                <w10:wrap type="topAndBottom" anchorx="margin"/>
              </v:shape>
            </w:pict>
          </mc:Fallback>
        </mc:AlternateContent>
      </w: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Материально-техническая база учреждения позволяет организовать учебно-воспитательный процесс в соответствии с требованиями органов санитарного, пожарного, технического надзора. </w:t>
      </w:r>
    </w:p>
    <w:p w:rsidR="001954ED" w:rsidRDefault="001954ED" w:rsidP="001954ED">
      <w:pPr>
        <w:pStyle w:val="a7"/>
        <w:jc w:val="center"/>
        <w:rPr>
          <w:rFonts w:ascii="Times New Roman" w:hAnsi="Times New Roman" w:cs="Times New Roman"/>
          <w:b/>
          <w:sz w:val="24"/>
          <w:szCs w:val="24"/>
        </w:rPr>
      </w:pPr>
    </w:p>
    <w:p w:rsidR="001954ED" w:rsidRPr="007A69B7" w:rsidRDefault="001954ED" w:rsidP="001954ED">
      <w:pPr>
        <w:pStyle w:val="a7"/>
        <w:jc w:val="center"/>
        <w:rPr>
          <w:rFonts w:ascii="Times New Roman" w:hAnsi="Times New Roman" w:cs="Times New Roman"/>
          <w:b/>
          <w:sz w:val="24"/>
          <w:szCs w:val="24"/>
        </w:rPr>
      </w:pPr>
      <w:r w:rsidRPr="007A69B7">
        <w:rPr>
          <w:rFonts w:ascii="Times New Roman" w:hAnsi="Times New Roman" w:cs="Times New Roman"/>
          <w:b/>
          <w:sz w:val="24"/>
          <w:szCs w:val="24"/>
        </w:rPr>
        <w:t>5.</w:t>
      </w:r>
      <w:r>
        <w:rPr>
          <w:rFonts w:ascii="Times New Roman" w:hAnsi="Times New Roman" w:cs="Times New Roman"/>
          <w:b/>
          <w:sz w:val="24"/>
          <w:szCs w:val="24"/>
        </w:rPr>
        <w:t xml:space="preserve"> </w:t>
      </w:r>
      <w:r w:rsidRPr="007A69B7">
        <w:rPr>
          <w:rFonts w:ascii="Times New Roman" w:hAnsi="Times New Roman" w:cs="Times New Roman"/>
          <w:b/>
          <w:sz w:val="24"/>
          <w:szCs w:val="24"/>
        </w:rPr>
        <w:t>Функционирование внутренней системы</w:t>
      </w:r>
      <w:r>
        <w:rPr>
          <w:rFonts w:ascii="Times New Roman" w:hAnsi="Times New Roman" w:cs="Times New Roman"/>
          <w:b/>
          <w:sz w:val="24"/>
          <w:szCs w:val="24"/>
        </w:rPr>
        <w:t xml:space="preserve"> </w:t>
      </w:r>
      <w:r w:rsidRPr="007A69B7">
        <w:rPr>
          <w:rFonts w:ascii="Times New Roman" w:hAnsi="Times New Roman" w:cs="Times New Roman"/>
          <w:b/>
          <w:sz w:val="24"/>
          <w:szCs w:val="24"/>
        </w:rPr>
        <w:t>оценки качества образования</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Инструментом оценки качества образования в школе служит </w:t>
      </w:r>
      <w:r>
        <w:rPr>
          <w:rFonts w:ascii="Times New Roman" w:hAnsi="Times New Roman" w:cs="Times New Roman"/>
          <w:sz w:val="24"/>
          <w:szCs w:val="24"/>
        </w:rPr>
        <w:t>внешняя оценка</w:t>
      </w:r>
      <w:r w:rsidRPr="007A69B7">
        <w:rPr>
          <w:rFonts w:ascii="Times New Roman" w:hAnsi="Times New Roman" w:cs="Times New Roman"/>
          <w:sz w:val="24"/>
          <w:szCs w:val="24"/>
        </w:rPr>
        <w:t xml:space="preserve"> качества </w:t>
      </w:r>
      <w:r>
        <w:rPr>
          <w:rFonts w:ascii="Times New Roman" w:hAnsi="Times New Roman" w:cs="Times New Roman"/>
          <w:sz w:val="24"/>
          <w:szCs w:val="24"/>
        </w:rPr>
        <w:t>образования</w:t>
      </w:r>
      <w:r w:rsidRPr="007A69B7">
        <w:rPr>
          <w:rFonts w:ascii="Times New Roman" w:hAnsi="Times New Roman" w:cs="Times New Roman"/>
          <w:sz w:val="24"/>
          <w:szCs w:val="24"/>
        </w:rPr>
        <w:t>.</w:t>
      </w:r>
    </w:p>
    <w:p w:rsidR="001954ED" w:rsidRPr="002F6673" w:rsidRDefault="001954ED" w:rsidP="001954ED">
      <w:pPr>
        <w:pStyle w:val="a7"/>
        <w:rPr>
          <w:rFonts w:ascii="Times New Roman" w:hAnsi="Times New Roman" w:cs="Times New Roman"/>
          <w:sz w:val="24"/>
          <w:szCs w:val="24"/>
        </w:rPr>
      </w:pPr>
      <w:r w:rsidRPr="002F6673">
        <w:rPr>
          <w:rFonts w:ascii="Times New Roman" w:hAnsi="Times New Roman" w:cs="Times New Roman"/>
          <w:sz w:val="24"/>
          <w:szCs w:val="24"/>
        </w:rPr>
        <w:t>В 201</w:t>
      </w:r>
      <w:r>
        <w:rPr>
          <w:rFonts w:ascii="Times New Roman" w:hAnsi="Times New Roman" w:cs="Times New Roman"/>
          <w:sz w:val="24"/>
          <w:szCs w:val="24"/>
        </w:rPr>
        <w:t>8</w:t>
      </w:r>
      <w:r w:rsidRPr="002F6673">
        <w:rPr>
          <w:rFonts w:ascii="Times New Roman" w:hAnsi="Times New Roman" w:cs="Times New Roman"/>
          <w:sz w:val="24"/>
          <w:szCs w:val="24"/>
        </w:rPr>
        <w:t>-201</w:t>
      </w:r>
      <w:r>
        <w:rPr>
          <w:rFonts w:ascii="Times New Roman" w:hAnsi="Times New Roman" w:cs="Times New Roman"/>
          <w:sz w:val="24"/>
          <w:szCs w:val="24"/>
        </w:rPr>
        <w:t>9</w:t>
      </w:r>
      <w:r w:rsidRPr="002F6673">
        <w:rPr>
          <w:rFonts w:ascii="Times New Roman" w:hAnsi="Times New Roman" w:cs="Times New Roman"/>
          <w:sz w:val="24"/>
          <w:szCs w:val="24"/>
        </w:rPr>
        <w:t xml:space="preserve"> учебном году внешняя экспертиза осуществлялась в форме мониторингов:</w:t>
      </w:r>
    </w:p>
    <w:p w:rsidR="001954ED" w:rsidRPr="002F6673" w:rsidRDefault="001954ED" w:rsidP="001954ED">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 xml:space="preserve">Региональное </w:t>
      </w:r>
      <w:r w:rsidRPr="002F6673">
        <w:rPr>
          <w:rFonts w:ascii="Times New Roman" w:hAnsi="Times New Roman" w:cs="Times New Roman"/>
          <w:sz w:val="24"/>
          <w:szCs w:val="24"/>
        </w:rPr>
        <w:t>мониторинговое исследование уровня готовности к обучению в начальной школе с использованием контекстной информации (сентябрь</w:t>
      </w:r>
      <w:r>
        <w:rPr>
          <w:rFonts w:ascii="Times New Roman" w:hAnsi="Times New Roman" w:cs="Times New Roman"/>
          <w:sz w:val="24"/>
          <w:szCs w:val="24"/>
        </w:rPr>
        <w:t>-октябрь</w:t>
      </w:r>
      <w:r w:rsidRPr="002F6673">
        <w:rPr>
          <w:rFonts w:ascii="Times New Roman" w:hAnsi="Times New Roman" w:cs="Times New Roman"/>
          <w:sz w:val="24"/>
          <w:szCs w:val="24"/>
        </w:rPr>
        <w:t>)</w:t>
      </w:r>
    </w:p>
    <w:p w:rsidR="001954ED" w:rsidRPr="002F6673" w:rsidRDefault="001954ED" w:rsidP="001954ED">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 xml:space="preserve">Региональное </w:t>
      </w:r>
      <w:r w:rsidRPr="002F6673">
        <w:rPr>
          <w:rFonts w:ascii="Times New Roman" w:hAnsi="Times New Roman" w:cs="Times New Roman"/>
          <w:sz w:val="24"/>
          <w:szCs w:val="24"/>
        </w:rPr>
        <w:t>мониторинговое исследование готовности к обучению во втором классе (май)</w:t>
      </w:r>
    </w:p>
    <w:p w:rsidR="001954ED" w:rsidRDefault="001954ED" w:rsidP="001954ED">
      <w:pPr>
        <w:pStyle w:val="a7"/>
        <w:numPr>
          <w:ilvl w:val="0"/>
          <w:numId w:val="2"/>
        </w:numPr>
        <w:rPr>
          <w:rFonts w:ascii="Times New Roman" w:hAnsi="Times New Roman" w:cs="Times New Roman"/>
          <w:sz w:val="24"/>
          <w:szCs w:val="24"/>
        </w:rPr>
      </w:pPr>
      <w:r w:rsidRPr="00A113FF">
        <w:rPr>
          <w:rFonts w:ascii="Times New Roman" w:hAnsi="Times New Roman" w:cs="Times New Roman"/>
          <w:sz w:val="24"/>
          <w:szCs w:val="24"/>
        </w:rPr>
        <w:t xml:space="preserve">Всероссийские проверочные работы </w:t>
      </w:r>
      <w:r>
        <w:rPr>
          <w:rFonts w:ascii="Times New Roman" w:hAnsi="Times New Roman" w:cs="Times New Roman"/>
          <w:sz w:val="24"/>
          <w:szCs w:val="24"/>
        </w:rPr>
        <w:t>(апрель)</w:t>
      </w:r>
    </w:p>
    <w:p w:rsidR="001954ED" w:rsidRDefault="001954ED" w:rsidP="001954ED">
      <w:pPr>
        <w:pStyle w:val="a7"/>
        <w:numPr>
          <w:ilvl w:val="0"/>
          <w:numId w:val="2"/>
        </w:numPr>
        <w:rPr>
          <w:rFonts w:ascii="Times New Roman" w:hAnsi="Times New Roman" w:cs="Times New Roman"/>
          <w:sz w:val="24"/>
          <w:szCs w:val="24"/>
        </w:rPr>
      </w:pPr>
      <w:r w:rsidRPr="00A113FF">
        <w:rPr>
          <w:rFonts w:ascii="Times New Roman" w:hAnsi="Times New Roman" w:cs="Times New Roman"/>
          <w:sz w:val="24"/>
          <w:szCs w:val="24"/>
        </w:rPr>
        <w:t xml:space="preserve">Региональное мониторинговое исследование определения уровня подготовки обучающихся по отдельным предметам инвариантной части учебного плана с использованием контекстной информации в </w:t>
      </w:r>
      <w:r>
        <w:rPr>
          <w:rFonts w:ascii="Times New Roman" w:hAnsi="Times New Roman" w:cs="Times New Roman"/>
          <w:sz w:val="24"/>
          <w:szCs w:val="24"/>
        </w:rPr>
        <w:t>8</w:t>
      </w:r>
      <w:r w:rsidRPr="00A113FF">
        <w:rPr>
          <w:rFonts w:ascii="Times New Roman" w:hAnsi="Times New Roman" w:cs="Times New Roman"/>
          <w:sz w:val="24"/>
          <w:szCs w:val="24"/>
        </w:rPr>
        <w:t xml:space="preserve"> классе (</w:t>
      </w:r>
      <w:r>
        <w:rPr>
          <w:rFonts w:ascii="Times New Roman" w:hAnsi="Times New Roman" w:cs="Times New Roman"/>
          <w:sz w:val="24"/>
          <w:szCs w:val="24"/>
        </w:rPr>
        <w:t>май</w:t>
      </w:r>
      <w:r w:rsidRPr="00A113FF">
        <w:rPr>
          <w:rFonts w:ascii="Times New Roman" w:hAnsi="Times New Roman" w:cs="Times New Roman"/>
          <w:sz w:val="24"/>
          <w:szCs w:val="24"/>
        </w:rPr>
        <w:t>)</w:t>
      </w:r>
    </w:p>
    <w:p w:rsidR="001954ED" w:rsidRPr="00A113FF" w:rsidRDefault="001954ED" w:rsidP="001954ED">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 xml:space="preserve">Региональное </w:t>
      </w:r>
      <w:r w:rsidRPr="002F6673">
        <w:rPr>
          <w:rFonts w:ascii="Times New Roman" w:hAnsi="Times New Roman" w:cs="Times New Roman"/>
          <w:sz w:val="24"/>
          <w:szCs w:val="24"/>
        </w:rPr>
        <w:t xml:space="preserve">мониторинговое исследование уровня </w:t>
      </w:r>
      <w:r>
        <w:rPr>
          <w:rFonts w:ascii="Times New Roman" w:hAnsi="Times New Roman" w:cs="Times New Roman"/>
          <w:sz w:val="24"/>
          <w:szCs w:val="24"/>
        </w:rPr>
        <w:t>адаптации 5-классников к обучению в основной школе</w:t>
      </w:r>
      <w:r w:rsidRPr="002F6673">
        <w:rPr>
          <w:rFonts w:ascii="Times New Roman" w:hAnsi="Times New Roman" w:cs="Times New Roman"/>
          <w:sz w:val="24"/>
          <w:szCs w:val="24"/>
        </w:rPr>
        <w:t xml:space="preserve"> с использованием контекстной информации (</w:t>
      </w:r>
      <w:r>
        <w:rPr>
          <w:rFonts w:ascii="Times New Roman" w:hAnsi="Times New Roman" w:cs="Times New Roman"/>
          <w:sz w:val="24"/>
          <w:szCs w:val="24"/>
        </w:rPr>
        <w:t>май</w:t>
      </w:r>
      <w:r w:rsidRPr="002F6673">
        <w:rPr>
          <w:rFonts w:ascii="Times New Roman" w:hAnsi="Times New Roman" w:cs="Times New Roman"/>
          <w:sz w:val="24"/>
          <w:szCs w:val="24"/>
        </w:rPr>
        <w:t>)</w:t>
      </w:r>
    </w:p>
    <w:p w:rsidR="001954ED" w:rsidRDefault="001954ED" w:rsidP="001954ED">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Диагностические работы по математике в 9, 11 классе</w:t>
      </w:r>
    </w:p>
    <w:p w:rsidR="001954ED" w:rsidRDefault="001954ED" w:rsidP="001954ED">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 xml:space="preserve">Комплексная проверочная работа в 4 классе (февраль) </w:t>
      </w:r>
    </w:p>
    <w:p w:rsidR="001954ED" w:rsidRDefault="001954ED" w:rsidP="001954ED">
      <w:pPr>
        <w:pStyle w:val="a7"/>
        <w:ind w:firstLine="708"/>
        <w:jc w:val="both"/>
        <w:rPr>
          <w:rFonts w:ascii="Times New Roman" w:hAnsi="Times New Roman" w:cs="Times New Roman"/>
          <w:sz w:val="24"/>
          <w:szCs w:val="24"/>
        </w:rPr>
      </w:pPr>
      <w:r w:rsidRPr="002F6673">
        <w:rPr>
          <w:rFonts w:ascii="Times New Roman" w:hAnsi="Times New Roman" w:cs="Times New Roman"/>
          <w:sz w:val="24"/>
          <w:szCs w:val="24"/>
        </w:rPr>
        <w:t xml:space="preserve">Анализ результатов всех мониторинговых   исследований отражен в аналитических справках, приказах, рассматривался на </w:t>
      </w:r>
      <w:r>
        <w:rPr>
          <w:rFonts w:ascii="Times New Roman" w:hAnsi="Times New Roman" w:cs="Times New Roman"/>
          <w:sz w:val="24"/>
          <w:szCs w:val="24"/>
        </w:rPr>
        <w:t xml:space="preserve">заседаниях </w:t>
      </w:r>
      <w:r w:rsidRPr="002F6673">
        <w:rPr>
          <w:rFonts w:ascii="Times New Roman" w:hAnsi="Times New Roman" w:cs="Times New Roman"/>
          <w:sz w:val="24"/>
          <w:szCs w:val="24"/>
        </w:rPr>
        <w:t>методических объединени</w:t>
      </w:r>
      <w:r>
        <w:rPr>
          <w:rFonts w:ascii="Times New Roman" w:hAnsi="Times New Roman" w:cs="Times New Roman"/>
          <w:sz w:val="24"/>
          <w:szCs w:val="24"/>
        </w:rPr>
        <w:t>й</w:t>
      </w:r>
      <w:r w:rsidRPr="002F6673">
        <w:rPr>
          <w:rFonts w:ascii="Times New Roman" w:hAnsi="Times New Roman" w:cs="Times New Roman"/>
          <w:sz w:val="24"/>
          <w:szCs w:val="24"/>
        </w:rPr>
        <w:t xml:space="preserve">, совещаниях при заместителе директора по учебно-методической работе. Составлены планы работы со слабоуспевающими учащимися, план предметной школы на каникулах. Даны рекомендации родителям о самостоятельных занятиях в летний период. Для </w:t>
      </w:r>
      <w:r>
        <w:rPr>
          <w:rFonts w:ascii="Times New Roman" w:hAnsi="Times New Roman" w:cs="Times New Roman"/>
          <w:sz w:val="24"/>
          <w:szCs w:val="24"/>
        </w:rPr>
        <w:t xml:space="preserve">слабоуспевающих учащихся учителями-предметниками </w:t>
      </w:r>
      <w:r w:rsidRPr="002F6673">
        <w:rPr>
          <w:rFonts w:ascii="Times New Roman" w:hAnsi="Times New Roman" w:cs="Times New Roman"/>
          <w:sz w:val="24"/>
          <w:szCs w:val="24"/>
        </w:rPr>
        <w:t>составлен</w:t>
      </w:r>
      <w:r>
        <w:rPr>
          <w:rFonts w:ascii="Times New Roman" w:hAnsi="Times New Roman" w:cs="Times New Roman"/>
          <w:sz w:val="24"/>
          <w:szCs w:val="24"/>
        </w:rPr>
        <w:t>ы</w:t>
      </w:r>
      <w:r w:rsidRPr="002F6673">
        <w:rPr>
          <w:rFonts w:ascii="Times New Roman" w:hAnsi="Times New Roman" w:cs="Times New Roman"/>
          <w:sz w:val="24"/>
          <w:szCs w:val="24"/>
        </w:rPr>
        <w:t xml:space="preserve"> план</w:t>
      </w:r>
      <w:r>
        <w:rPr>
          <w:rFonts w:ascii="Times New Roman" w:hAnsi="Times New Roman" w:cs="Times New Roman"/>
          <w:sz w:val="24"/>
          <w:szCs w:val="24"/>
        </w:rPr>
        <w:t>ы</w:t>
      </w:r>
      <w:r w:rsidRPr="002F6673">
        <w:rPr>
          <w:rFonts w:ascii="Times New Roman" w:hAnsi="Times New Roman" w:cs="Times New Roman"/>
          <w:sz w:val="24"/>
          <w:szCs w:val="24"/>
        </w:rPr>
        <w:t xml:space="preserve"> по устранению пробелов знаний.</w:t>
      </w:r>
      <w:r>
        <w:rPr>
          <w:rFonts w:ascii="Times New Roman" w:hAnsi="Times New Roman" w:cs="Times New Roman"/>
          <w:sz w:val="24"/>
          <w:szCs w:val="24"/>
        </w:rPr>
        <w:t xml:space="preserve">        </w:t>
      </w:r>
    </w:p>
    <w:p w:rsidR="001954ED" w:rsidRPr="00E01099"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p>
    <w:p w:rsidR="001954ED" w:rsidRPr="00C1734D" w:rsidRDefault="001954ED" w:rsidP="001954ED">
      <w:pPr>
        <w:pStyle w:val="a7"/>
        <w:jc w:val="center"/>
        <w:rPr>
          <w:rFonts w:ascii="Times New Roman" w:hAnsi="Times New Roman" w:cs="Times New Roman"/>
          <w:b/>
          <w:sz w:val="24"/>
          <w:szCs w:val="24"/>
        </w:rPr>
      </w:pPr>
      <w:r w:rsidRPr="00C1734D">
        <w:rPr>
          <w:rFonts w:ascii="Times New Roman" w:hAnsi="Times New Roman" w:cs="Times New Roman"/>
          <w:b/>
          <w:sz w:val="24"/>
          <w:szCs w:val="24"/>
        </w:rPr>
        <w:t>Качественные показатели по классам</w:t>
      </w:r>
    </w:p>
    <w:tbl>
      <w:tblPr>
        <w:tblW w:w="9341" w:type="dxa"/>
        <w:jc w:val="center"/>
        <w:tblCellMar>
          <w:left w:w="0" w:type="dxa"/>
          <w:right w:w="0" w:type="dxa"/>
        </w:tblCellMar>
        <w:tblLook w:val="04A0" w:firstRow="1" w:lastRow="0" w:firstColumn="1" w:lastColumn="0" w:noHBand="0" w:noVBand="1"/>
      </w:tblPr>
      <w:tblGrid>
        <w:gridCol w:w="947"/>
        <w:gridCol w:w="989"/>
        <w:gridCol w:w="1096"/>
        <w:gridCol w:w="1308"/>
        <w:gridCol w:w="1297"/>
        <w:gridCol w:w="1285"/>
        <w:gridCol w:w="1254"/>
        <w:gridCol w:w="1165"/>
      </w:tblGrid>
      <w:tr w:rsidR="001954ED" w:rsidRPr="00C1734D" w:rsidTr="009D1792">
        <w:trPr>
          <w:trHeight w:val="637"/>
          <w:jc w:val="center"/>
        </w:trPr>
        <w:tc>
          <w:tcPr>
            <w:tcW w:w="947"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класс</w:t>
            </w:r>
          </w:p>
        </w:tc>
        <w:tc>
          <w:tcPr>
            <w:tcW w:w="2085" w:type="dxa"/>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hideMark/>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Кол-во обучающихся</w:t>
            </w:r>
          </w:p>
        </w:tc>
        <w:tc>
          <w:tcPr>
            <w:tcW w:w="1308"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Качество знаний           1 четверть</w:t>
            </w:r>
          </w:p>
        </w:tc>
        <w:tc>
          <w:tcPr>
            <w:tcW w:w="1297"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Качество знаний          2 четверть</w:t>
            </w:r>
          </w:p>
        </w:tc>
        <w:tc>
          <w:tcPr>
            <w:tcW w:w="1285"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Качество знаний</w:t>
            </w:r>
          </w:p>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3 четверть</w:t>
            </w:r>
          </w:p>
        </w:tc>
        <w:tc>
          <w:tcPr>
            <w:tcW w:w="1254" w:type="dxa"/>
            <w:vMerge w:val="restart"/>
            <w:tcBorders>
              <w:top w:val="single" w:sz="8" w:space="0" w:color="000000"/>
              <w:left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Качество знаний          4</w:t>
            </w:r>
          </w:p>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четверть</w:t>
            </w:r>
          </w:p>
        </w:tc>
        <w:tc>
          <w:tcPr>
            <w:tcW w:w="1165" w:type="dxa"/>
            <w:vMerge w:val="restart"/>
            <w:tcBorders>
              <w:top w:val="single" w:sz="8" w:space="0" w:color="000000"/>
              <w:left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Качество знаний</w:t>
            </w:r>
          </w:p>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год</w:t>
            </w:r>
          </w:p>
        </w:tc>
      </w:tr>
      <w:tr w:rsidR="001954ED" w:rsidRPr="00C1734D" w:rsidTr="009D1792">
        <w:trPr>
          <w:trHeight w:val="471"/>
          <w:jc w:val="center"/>
        </w:trPr>
        <w:tc>
          <w:tcPr>
            <w:tcW w:w="947"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p>
        </w:tc>
        <w:tc>
          <w:tcPr>
            <w:tcW w:w="989" w:type="dxa"/>
            <w:tcBorders>
              <w:top w:val="single" w:sz="4" w:space="0" w:color="auto"/>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На начало года</w:t>
            </w:r>
          </w:p>
        </w:tc>
        <w:tc>
          <w:tcPr>
            <w:tcW w:w="1096" w:type="dxa"/>
            <w:tcBorders>
              <w:top w:val="single" w:sz="4" w:space="0" w:color="auto"/>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Наконец года</w:t>
            </w:r>
          </w:p>
        </w:tc>
        <w:tc>
          <w:tcPr>
            <w:tcW w:w="1308"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p>
        </w:tc>
        <w:tc>
          <w:tcPr>
            <w:tcW w:w="1297"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p>
        </w:tc>
        <w:tc>
          <w:tcPr>
            <w:tcW w:w="1285"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p>
        </w:tc>
        <w:tc>
          <w:tcPr>
            <w:tcW w:w="1254" w:type="dxa"/>
            <w:vMerge/>
            <w:tcBorders>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p>
        </w:tc>
        <w:tc>
          <w:tcPr>
            <w:tcW w:w="1165" w:type="dxa"/>
            <w:vMerge/>
            <w:tcBorders>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p>
        </w:tc>
      </w:tr>
      <w:tr w:rsidR="001954ED" w:rsidRPr="00C1734D" w:rsidTr="009D1792">
        <w:trPr>
          <w:trHeight w:val="471"/>
          <w:jc w:val="center"/>
        </w:trPr>
        <w:tc>
          <w:tcPr>
            <w:tcW w:w="947"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989" w:type="dxa"/>
            <w:tcBorders>
              <w:top w:val="single" w:sz="4" w:space="0" w:color="auto"/>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5/0/0</w:t>
            </w:r>
          </w:p>
        </w:tc>
        <w:tc>
          <w:tcPr>
            <w:tcW w:w="1096" w:type="dxa"/>
            <w:tcBorders>
              <w:top w:val="single" w:sz="4" w:space="0" w:color="auto"/>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5/0/0</w:t>
            </w:r>
          </w:p>
        </w:tc>
        <w:tc>
          <w:tcPr>
            <w:tcW w:w="1308"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Усвоение 100%</w:t>
            </w:r>
          </w:p>
        </w:tc>
        <w:tc>
          <w:tcPr>
            <w:tcW w:w="1297"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Усвоение 100%</w:t>
            </w:r>
          </w:p>
        </w:tc>
        <w:tc>
          <w:tcPr>
            <w:tcW w:w="1285"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Усвоение 100%</w:t>
            </w:r>
          </w:p>
        </w:tc>
        <w:tc>
          <w:tcPr>
            <w:tcW w:w="1254" w:type="dxa"/>
            <w:tcBorders>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Усвоение 100%</w:t>
            </w:r>
          </w:p>
        </w:tc>
        <w:tc>
          <w:tcPr>
            <w:tcW w:w="1165" w:type="dxa"/>
            <w:tcBorders>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Усвоение 100%</w:t>
            </w:r>
          </w:p>
        </w:tc>
      </w:tr>
      <w:tr w:rsidR="001954ED" w:rsidRPr="00C1734D" w:rsidTr="009D1792">
        <w:trPr>
          <w:trHeight w:val="471"/>
          <w:jc w:val="center"/>
        </w:trPr>
        <w:tc>
          <w:tcPr>
            <w:tcW w:w="947"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2</w:t>
            </w:r>
          </w:p>
        </w:tc>
        <w:tc>
          <w:tcPr>
            <w:tcW w:w="989" w:type="dxa"/>
            <w:tcBorders>
              <w:top w:val="single" w:sz="4" w:space="0" w:color="auto"/>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3/0/0</w:t>
            </w:r>
          </w:p>
        </w:tc>
        <w:tc>
          <w:tcPr>
            <w:tcW w:w="1096" w:type="dxa"/>
            <w:tcBorders>
              <w:top w:val="single" w:sz="4" w:space="0" w:color="auto"/>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3/0/0</w:t>
            </w:r>
          </w:p>
        </w:tc>
        <w:tc>
          <w:tcPr>
            <w:tcW w:w="1308"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Усвоение 100%</w:t>
            </w:r>
          </w:p>
        </w:tc>
        <w:tc>
          <w:tcPr>
            <w:tcW w:w="1297"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Усвоение 100%</w:t>
            </w:r>
          </w:p>
        </w:tc>
        <w:tc>
          <w:tcPr>
            <w:tcW w:w="1285"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c>
          <w:tcPr>
            <w:tcW w:w="1254" w:type="dxa"/>
            <w:tcBorders>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c>
          <w:tcPr>
            <w:tcW w:w="1165" w:type="dxa"/>
            <w:tcBorders>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r>
      <w:tr w:rsidR="001954ED" w:rsidRPr="00C1734D" w:rsidTr="009D1792">
        <w:trPr>
          <w:trHeight w:val="47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w:t>
            </w:r>
          </w:p>
        </w:tc>
        <w:tc>
          <w:tcPr>
            <w:tcW w:w="989" w:type="dxa"/>
            <w:tcBorders>
              <w:top w:val="single" w:sz="4" w:space="0" w:color="auto"/>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w:t>
            </w:r>
            <w:r w:rsidRPr="00C1734D">
              <w:rPr>
                <w:rFonts w:ascii="Times New Roman" w:hAnsi="Times New Roman" w:cs="Times New Roman"/>
                <w:sz w:val="24"/>
                <w:szCs w:val="24"/>
              </w:rPr>
              <w:t>/0/0</w:t>
            </w:r>
          </w:p>
        </w:tc>
        <w:tc>
          <w:tcPr>
            <w:tcW w:w="1096" w:type="dxa"/>
            <w:tcBorders>
              <w:top w:val="single" w:sz="4" w:space="0" w:color="auto"/>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w:t>
            </w:r>
            <w:r w:rsidRPr="00C1734D">
              <w:rPr>
                <w:rFonts w:ascii="Times New Roman" w:hAnsi="Times New Roman" w:cs="Times New Roman"/>
                <w:sz w:val="24"/>
                <w:szCs w:val="24"/>
              </w:rPr>
              <w:t>/0/0</w:t>
            </w:r>
          </w:p>
        </w:tc>
        <w:tc>
          <w:tcPr>
            <w:tcW w:w="1308"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67</w:t>
            </w:r>
          </w:p>
        </w:tc>
        <w:tc>
          <w:tcPr>
            <w:tcW w:w="1297"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67</w:t>
            </w:r>
          </w:p>
        </w:tc>
        <w:tc>
          <w:tcPr>
            <w:tcW w:w="1285"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67</w:t>
            </w:r>
          </w:p>
        </w:tc>
        <w:tc>
          <w:tcPr>
            <w:tcW w:w="1254" w:type="dxa"/>
            <w:tcBorders>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67</w:t>
            </w:r>
          </w:p>
        </w:tc>
        <w:tc>
          <w:tcPr>
            <w:tcW w:w="1165" w:type="dxa"/>
            <w:tcBorders>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67</w:t>
            </w:r>
          </w:p>
        </w:tc>
      </w:tr>
      <w:tr w:rsidR="001954ED" w:rsidRPr="00C1734D" w:rsidTr="009D1792">
        <w:trPr>
          <w:trHeight w:val="369"/>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lastRenderedPageBreak/>
              <w:t>4</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6/0/</w:t>
            </w:r>
            <w:r>
              <w:rPr>
                <w:rFonts w:ascii="Times New Roman" w:hAnsi="Times New Roman" w:cs="Times New Roman"/>
                <w:sz w:val="24"/>
                <w:szCs w:val="24"/>
              </w:rPr>
              <w:t>1</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6/0/</w:t>
            </w:r>
            <w:r>
              <w:rPr>
                <w:rFonts w:ascii="Times New Roman" w:hAnsi="Times New Roman" w:cs="Times New Roman"/>
                <w:sz w:val="24"/>
                <w:szCs w:val="24"/>
              </w:rPr>
              <w:t>1</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6</w:t>
            </w:r>
            <w:r>
              <w:rPr>
                <w:rFonts w:ascii="Times New Roman" w:hAnsi="Times New Roman" w:cs="Times New Roman"/>
                <w:sz w:val="24"/>
                <w:szCs w:val="24"/>
              </w:rPr>
              <w:t>0</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60</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6</w:t>
            </w:r>
            <w:r>
              <w:rPr>
                <w:rFonts w:ascii="Times New Roman" w:hAnsi="Times New Roman" w:cs="Times New Roman"/>
                <w:sz w:val="24"/>
                <w:szCs w:val="24"/>
              </w:rPr>
              <w:t>0</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60</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60</w:t>
            </w:r>
          </w:p>
        </w:tc>
      </w:tr>
      <w:tr w:rsidR="001954ED" w:rsidRPr="00C1734D" w:rsidTr="009D1792">
        <w:trPr>
          <w:trHeight w:val="263"/>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bCs/>
                <w:sz w:val="24"/>
                <w:szCs w:val="24"/>
              </w:rPr>
              <w:t>5</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5</w:t>
            </w:r>
            <w:r w:rsidRPr="00C1734D">
              <w:rPr>
                <w:rFonts w:ascii="Times New Roman" w:hAnsi="Times New Roman" w:cs="Times New Roman"/>
                <w:sz w:val="24"/>
                <w:szCs w:val="24"/>
              </w:rPr>
              <w:t>/0/0</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5</w:t>
            </w:r>
            <w:r w:rsidRPr="00C1734D">
              <w:rPr>
                <w:rFonts w:ascii="Times New Roman" w:hAnsi="Times New Roman" w:cs="Times New Roman"/>
                <w:sz w:val="24"/>
                <w:szCs w:val="24"/>
              </w:rPr>
              <w:t>/0/0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80</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80</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80</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80</w:t>
            </w:r>
          </w:p>
        </w:tc>
      </w:tr>
      <w:tr w:rsidR="001954ED" w:rsidRPr="00C1734D" w:rsidTr="009D1792">
        <w:trPr>
          <w:trHeight w:val="24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bCs/>
                <w:sz w:val="24"/>
                <w:szCs w:val="24"/>
              </w:rPr>
              <w:t>6</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w:t>
            </w:r>
            <w:r w:rsidRPr="00C1734D">
              <w:rPr>
                <w:rFonts w:ascii="Times New Roman" w:hAnsi="Times New Roman" w:cs="Times New Roman"/>
                <w:sz w:val="24"/>
                <w:szCs w:val="24"/>
              </w:rPr>
              <w:t>/0/0</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w:t>
            </w:r>
            <w:r w:rsidRPr="00C1734D">
              <w:rPr>
                <w:rFonts w:ascii="Times New Roman" w:hAnsi="Times New Roman" w:cs="Times New Roman"/>
                <w:sz w:val="24"/>
                <w:szCs w:val="24"/>
              </w:rPr>
              <w:t>/0/0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r>
      <w:tr w:rsidR="001954ED" w:rsidRPr="00C1734D" w:rsidTr="009D1792">
        <w:trPr>
          <w:trHeight w:val="24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bCs/>
                <w:sz w:val="24"/>
                <w:szCs w:val="24"/>
              </w:rPr>
              <w:t>7</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3/0/0</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3/0/0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r>
      <w:tr w:rsidR="001954ED" w:rsidRPr="00C1734D" w:rsidTr="009D1792">
        <w:trPr>
          <w:trHeight w:val="24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bCs/>
                <w:sz w:val="24"/>
                <w:szCs w:val="24"/>
              </w:rPr>
              <w:t>8</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7/1/0</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7/1/0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67</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50</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50</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50</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50</w:t>
            </w:r>
          </w:p>
        </w:tc>
      </w:tr>
      <w:tr w:rsidR="001954ED" w:rsidRPr="00C1734D" w:rsidTr="009D1792">
        <w:trPr>
          <w:trHeight w:val="24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bCs/>
                <w:sz w:val="24"/>
                <w:szCs w:val="24"/>
              </w:rPr>
              <w:t>9</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6/0/0</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6/0/0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33</w:t>
            </w:r>
          </w:p>
        </w:tc>
      </w:tr>
      <w:tr w:rsidR="001954ED" w:rsidRPr="00C1734D" w:rsidTr="009D1792">
        <w:trPr>
          <w:trHeight w:val="24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10</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2</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2</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r>
      <w:tr w:rsidR="001954ED" w:rsidRPr="00C1734D" w:rsidTr="009D1792">
        <w:trPr>
          <w:trHeight w:val="24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sidRPr="00C1734D">
              <w:rPr>
                <w:rFonts w:ascii="Times New Roman" w:hAnsi="Times New Roman" w:cs="Times New Roman"/>
                <w:sz w:val="24"/>
                <w:szCs w:val="24"/>
              </w:rPr>
              <w:t>11</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954ED" w:rsidRPr="00C1734D" w:rsidRDefault="001954ED" w:rsidP="009D1792">
            <w:pPr>
              <w:pStyle w:val="a7"/>
              <w:jc w:val="both"/>
              <w:rPr>
                <w:rFonts w:ascii="Times New Roman" w:hAnsi="Times New Roman" w:cs="Times New Roman"/>
                <w:sz w:val="24"/>
                <w:szCs w:val="24"/>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1954ED" w:rsidRPr="00C1734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r>
    </w:tbl>
    <w:p w:rsidR="001954ED" w:rsidRDefault="001954ED" w:rsidP="001954ED">
      <w:pPr>
        <w:pStyle w:val="a7"/>
        <w:jc w:val="both"/>
        <w:rPr>
          <w:rFonts w:ascii="Times New Roman" w:hAnsi="Times New Roman" w:cs="Times New Roman"/>
          <w:sz w:val="24"/>
          <w:szCs w:val="24"/>
        </w:rPr>
      </w:pPr>
    </w:p>
    <w:p w:rsidR="001954ED" w:rsidRPr="00E01099"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E01099">
        <w:rPr>
          <w:rFonts w:ascii="Times New Roman" w:hAnsi="Times New Roman" w:cs="Times New Roman"/>
          <w:sz w:val="24"/>
          <w:szCs w:val="24"/>
        </w:rPr>
        <w:t xml:space="preserve">По итогам учебного года все учащиеся школы успешно </w:t>
      </w:r>
      <w:r>
        <w:rPr>
          <w:rFonts w:ascii="Times New Roman" w:hAnsi="Times New Roman" w:cs="Times New Roman"/>
          <w:sz w:val="24"/>
          <w:szCs w:val="24"/>
        </w:rPr>
        <w:t>переведены в следующий класс</w:t>
      </w:r>
      <w:r w:rsidRPr="00E01099">
        <w:rPr>
          <w:rFonts w:ascii="Times New Roman" w:hAnsi="Times New Roman" w:cs="Times New Roman"/>
          <w:sz w:val="24"/>
          <w:szCs w:val="24"/>
        </w:rPr>
        <w:t>, оставленные на повторный год обучения учащиеся отсутствуют.</w:t>
      </w:r>
    </w:p>
    <w:p w:rsidR="001954ED" w:rsidRPr="00E01099"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E01099">
        <w:rPr>
          <w:rFonts w:ascii="Times New Roman" w:hAnsi="Times New Roman" w:cs="Times New Roman"/>
          <w:sz w:val="24"/>
          <w:szCs w:val="24"/>
        </w:rPr>
        <w:t>Вся образовательная деятельность школы регламентирована в соответствии с Федеральным законом от 29.12.2012</w:t>
      </w:r>
      <w:r>
        <w:rPr>
          <w:rFonts w:ascii="Times New Roman" w:hAnsi="Times New Roman" w:cs="Times New Roman"/>
          <w:sz w:val="24"/>
          <w:szCs w:val="24"/>
        </w:rPr>
        <w:t xml:space="preserve"> </w:t>
      </w:r>
      <w:r w:rsidRPr="00E01099">
        <w:rPr>
          <w:rFonts w:ascii="Times New Roman" w:hAnsi="Times New Roman" w:cs="Times New Roman"/>
          <w:sz w:val="24"/>
          <w:szCs w:val="24"/>
        </w:rPr>
        <w:t>г. № 273-ФЗ «Об образовании в Российской Федерации», Уставом и локальными актами школы.</w:t>
      </w:r>
    </w:p>
    <w:p w:rsidR="001954ED" w:rsidRPr="00E01099"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E01099">
        <w:rPr>
          <w:rFonts w:ascii="Times New Roman" w:hAnsi="Times New Roman" w:cs="Times New Roman"/>
          <w:sz w:val="24"/>
          <w:szCs w:val="24"/>
        </w:rPr>
        <w:t>Учреждение осуществляло также следующие дополнительные виды деятельности:</w:t>
      </w:r>
    </w:p>
    <w:p w:rsidR="001954ED" w:rsidRPr="00E01099"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w:t>
      </w:r>
      <w:r w:rsidRPr="00E01099">
        <w:rPr>
          <w:rFonts w:ascii="Times New Roman" w:hAnsi="Times New Roman" w:cs="Times New Roman"/>
          <w:sz w:val="24"/>
          <w:szCs w:val="24"/>
        </w:rPr>
        <w:t>организацию отдыха и оздоровления обучающихся в каникулярное время;</w:t>
      </w:r>
    </w:p>
    <w:p w:rsidR="001954ED" w:rsidRPr="00E01099" w:rsidRDefault="001954ED" w:rsidP="001954ED">
      <w:pPr>
        <w:pStyle w:val="a7"/>
        <w:jc w:val="both"/>
        <w:rPr>
          <w:rFonts w:ascii="Times New Roman" w:hAnsi="Times New Roman" w:cs="Times New Roman"/>
          <w:sz w:val="24"/>
          <w:szCs w:val="24"/>
        </w:rPr>
      </w:pPr>
      <w:r w:rsidRPr="00E01099">
        <w:rPr>
          <w:rFonts w:ascii="Times New Roman" w:hAnsi="Times New Roman" w:cs="Times New Roman"/>
          <w:sz w:val="24"/>
          <w:szCs w:val="24"/>
        </w:rPr>
        <w:t>-консультативную деятельность;</w:t>
      </w:r>
    </w:p>
    <w:p w:rsidR="001954ED" w:rsidRPr="00E01099"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w:t>
      </w:r>
      <w:r w:rsidRPr="00E01099">
        <w:rPr>
          <w:rFonts w:ascii="Times New Roman" w:hAnsi="Times New Roman" w:cs="Times New Roman"/>
          <w:sz w:val="24"/>
          <w:szCs w:val="24"/>
        </w:rPr>
        <w:t>просветительскую деятельность.</w:t>
      </w:r>
    </w:p>
    <w:p w:rsidR="001954ED" w:rsidRPr="001C0C17" w:rsidRDefault="001954ED" w:rsidP="001954ED">
      <w:pPr>
        <w:pStyle w:val="a7"/>
        <w:ind w:firstLine="426"/>
        <w:jc w:val="both"/>
        <w:rPr>
          <w:rFonts w:ascii="Times New Roman" w:hAnsi="Times New Roman"/>
          <w:sz w:val="24"/>
        </w:rPr>
      </w:pPr>
      <w:r>
        <w:rPr>
          <w:rFonts w:ascii="Times New Roman" w:hAnsi="Times New Roman" w:cs="Times New Roman"/>
          <w:sz w:val="24"/>
          <w:szCs w:val="24"/>
        </w:rPr>
        <w:t xml:space="preserve">          </w:t>
      </w:r>
      <w:r w:rsidRPr="00E01099">
        <w:rPr>
          <w:rFonts w:ascii="Times New Roman" w:hAnsi="Times New Roman" w:cs="Times New Roman"/>
          <w:sz w:val="24"/>
          <w:szCs w:val="24"/>
        </w:rPr>
        <w:t>Учреждение принимало участие в инновационной деятельности</w:t>
      </w:r>
      <w:r>
        <w:rPr>
          <w:rFonts w:ascii="Times New Roman" w:hAnsi="Times New Roman" w:cs="Times New Roman"/>
          <w:sz w:val="24"/>
          <w:szCs w:val="24"/>
        </w:rPr>
        <w:t>. Ш</w:t>
      </w:r>
      <w:r>
        <w:rPr>
          <w:rFonts w:ascii="Times New Roman" w:hAnsi="Times New Roman"/>
          <w:sz w:val="24"/>
        </w:rPr>
        <w:t>кола</w:t>
      </w:r>
      <w:r w:rsidRPr="002D7732">
        <w:rPr>
          <w:rFonts w:ascii="Times New Roman" w:hAnsi="Times New Roman"/>
          <w:sz w:val="24"/>
        </w:rPr>
        <w:t xml:space="preserve"> входит в краевой инновационный комплекс «</w:t>
      </w:r>
      <w:r w:rsidRPr="001C0C17">
        <w:rPr>
          <w:rFonts w:ascii="Times New Roman" w:hAnsi="Times New Roman"/>
          <w:iCs/>
          <w:sz w:val="24"/>
        </w:rPr>
        <w:t xml:space="preserve">Расширение языковой среды и сохранение культурного наследия коренных народов Хабаровского края» </w:t>
      </w:r>
      <w:r w:rsidRPr="001C0C17">
        <w:rPr>
          <w:rFonts w:ascii="Times New Roman" w:hAnsi="Times New Roman"/>
          <w:sz w:val="24"/>
        </w:rPr>
        <w:t>(</w:t>
      </w:r>
      <w:r>
        <w:rPr>
          <w:rFonts w:ascii="Times New Roman" w:hAnsi="Times New Roman"/>
          <w:sz w:val="24"/>
        </w:rPr>
        <w:t>А</w:t>
      </w:r>
      <w:r w:rsidRPr="001C0C17">
        <w:rPr>
          <w:rFonts w:ascii="Times New Roman" w:hAnsi="Times New Roman"/>
          <w:sz w:val="24"/>
        </w:rPr>
        <w:t xml:space="preserve">пробация примерных рабочих программ для образовательных организаций по родным языкам коренных малочисленных народов севера, проживающих на территории </w:t>
      </w:r>
      <w:r>
        <w:rPr>
          <w:rFonts w:ascii="Times New Roman" w:hAnsi="Times New Roman"/>
          <w:sz w:val="24"/>
        </w:rPr>
        <w:t>Х</w:t>
      </w:r>
      <w:r w:rsidRPr="001C0C17">
        <w:rPr>
          <w:rFonts w:ascii="Times New Roman" w:hAnsi="Times New Roman"/>
          <w:sz w:val="24"/>
        </w:rPr>
        <w:t>абаровского края)</w:t>
      </w:r>
    </w:p>
    <w:p w:rsidR="001954ED" w:rsidRPr="00E01099"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E01099">
        <w:rPr>
          <w:rFonts w:ascii="Times New Roman" w:hAnsi="Times New Roman" w:cs="Times New Roman"/>
          <w:sz w:val="24"/>
          <w:szCs w:val="24"/>
        </w:rPr>
        <w:t>Учителя школы являются активными участниками инновационной деятельности, в рамках этой деятельности ведут исследования, представляют опыт работы на региональных, всероссийских семинарах и конференциях, конкурсах, семинарах, публикуются в сети Интернет, но недостаточно обобщают его в периодической печати.</w:t>
      </w:r>
    </w:p>
    <w:p w:rsidR="001954ED" w:rsidRPr="00E01099"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E01099">
        <w:rPr>
          <w:rFonts w:ascii="Times New Roman" w:hAnsi="Times New Roman" w:cs="Times New Roman"/>
          <w:sz w:val="24"/>
          <w:szCs w:val="24"/>
        </w:rPr>
        <w:t>Необходимо активизировать работу по представлению опыта работы в печатных изданиях.</w:t>
      </w:r>
    </w:p>
    <w:p w:rsidR="001954ED" w:rsidRPr="007A69B7" w:rsidRDefault="001954ED" w:rsidP="001954ED">
      <w:pPr>
        <w:pStyle w:val="a7"/>
        <w:jc w:val="center"/>
        <w:rPr>
          <w:rFonts w:ascii="Times New Roman" w:hAnsi="Times New Roman" w:cs="Times New Roman"/>
          <w:b/>
          <w:sz w:val="24"/>
          <w:szCs w:val="24"/>
        </w:rPr>
      </w:pPr>
      <w:r>
        <w:rPr>
          <w:rFonts w:ascii="Times New Roman" w:hAnsi="Times New Roman" w:cs="Times New Roman"/>
          <w:b/>
          <w:sz w:val="24"/>
          <w:szCs w:val="24"/>
        </w:rPr>
        <w:t>6</w:t>
      </w:r>
      <w:r w:rsidRPr="007A69B7">
        <w:rPr>
          <w:rFonts w:ascii="Times New Roman" w:hAnsi="Times New Roman" w:cs="Times New Roman"/>
          <w:b/>
          <w:sz w:val="24"/>
          <w:szCs w:val="24"/>
        </w:rPr>
        <w:t>.</w:t>
      </w:r>
      <w:r>
        <w:rPr>
          <w:rFonts w:ascii="Times New Roman" w:hAnsi="Times New Roman" w:cs="Times New Roman"/>
          <w:b/>
          <w:sz w:val="24"/>
          <w:szCs w:val="24"/>
        </w:rPr>
        <w:t xml:space="preserve"> </w:t>
      </w:r>
      <w:r w:rsidRPr="007A69B7">
        <w:rPr>
          <w:rFonts w:ascii="Times New Roman" w:hAnsi="Times New Roman" w:cs="Times New Roman"/>
          <w:b/>
          <w:sz w:val="24"/>
          <w:szCs w:val="24"/>
        </w:rPr>
        <w:t>Качество кадрового обеспечения</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Учреждении в 2018-2019 учебном году работают 19 </w:t>
      </w:r>
      <w:r w:rsidRPr="007A69B7">
        <w:rPr>
          <w:rFonts w:ascii="Times New Roman" w:hAnsi="Times New Roman" w:cs="Times New Roman"/>
          <w:sz w:val="24"/>
          <w:szCs w:val="24"/>
        </w:rPr>
        <w:t>пе</w:t>
      </w:r>
      <w:r>
        <w:rPr>
          <w:rFonts w:ascii="Times New Roman" w:hAnsi="Times New Roman" w:cs="Times New Roman"/>
          <w:sz w:val="24"/>
          <w:szCs w:val="24"/>
        </w:rPr>
        <w:t>дагогических работников, из них 3 административных работника, 12</w:t>
      </w:r>
      <w:r w:rsidRPr="007A69B7">
        <w:rPr>
          <w:rFonts w:ascii="Times New Roman" w:hAnsi="Times New Roman" w:cs="Times New Roman"/>
          <w:sz w:val="24"/>
          <w:szCs w:val="24"/>
        </w:rPr>
        <w:t xml:space="preserve"> учителей</w:t>
      </w:r>
      <w:r>
        <w:rPr>
          <w:rFonts w:ascii="Times New Roman" w:hAnsi="Times New Roman" w:cs="Times New Roman"/>
          <w:sz w:val="24"/>
          <w:szCs w:val="24"/>
        </w:rPr>
        <w:t>, 3 воспитателя дошкольной группы, 1 логопед</w:t>
      </w:r>
      <w:r w:rsidRPr="007A69B7">
        <w:rPr>
          <w:rFonts w:ascii="Times New Roman" w:hAnsi="Times New Roman" w:cs="Times New Roman"/>
          <w:sz w:val="24"/>
          <w:szCs w:val="24"/>
        </w:rPr>
        <w:t>. Учреждение полностью укомплектовано квалифицированными кадрами согласно штатному расписанию. Отсутствует текучесть кадров.</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A69B7">
        <w:rPr>
          <w:rFonts w:ascii="Times New Roman" w:hAnsi="Times New Roman" w:cs="Times New Roman"/>
          <w:sz w:val="24"/>
          <w:szCs w:val="24"/>
        </w:rPr>
        <w:t xml:space="preserve">Средний возраст </w:t>
      </w:r>
      <w:r>
        <w:rPr>
          <w:rFonts w:ascii="Times New Roman" w:hAnsi="Times New Roman" w:cs="Times New Roman"/>
          <w:sz w:val="24"/>
          <w:szCs w:val="24"/>
        </w:rPr>
        <w:t>педагогов</w:t>
      </w:r>
      <w:r w:rsidRPr="007A69B7">
        <w:rPr>
          <w:rFonts w:ascii="Times New Roman" w:hAnsi="Times New Roman" w:cs="Times New Roman"/>
          <w:sz w:val="24"/>
          <w:szCs w:val="24"/>
        </w:rPr>
        <w:t xml:space="preserve"> </w:t>
      </w:r>
      <w:r>
        <w:rPr>
          <w:rFonts w:ascii="Times New Roman" w:hAnsi="Times New Roman" w:cs="Times New Roman"/>
          <w:sz w:val="24"/>
          <w:szCs w:val="24"/>
        </w:rPr>
        <w:t>–</w:t>
      </w:r>
      <w:r w:rsidRPr="007A69B7">
        <w:rPr>
          <w:rFonts w:ascii="Times New Roman" w:hAnsi="Times New Roman" w:cs="Times New Roman"/>
          <w:sz w:val="24"/>
          <w:szCs w:val="24"/>
        </w:rPr>
        <w:t xml:space="preserve"> 4</w:t>
      </w:r>
      <w:r>
        <w:rPr>
          <w:rFonts w:ascii="Times New Roman" w:hAnsi="Times New Roman" w:cs="Times New Roman"/>
          <w:sz w:val="24"/>
          <w:szCs w:val="24"/>
        </w:rPr>
        <w:t>5 лет</w:t>
      </w:r>
      <w:r w:rsidRPr="007A69B7">
        <w:rPr>
          <w:rFonts w:ascii="Times New Roman" w:hAnsi="Times New Roman" w:cs="Times New Roman"/>
          <w:sz w:val="24"/>
          <w:szCs w:val="24"/>
        </w:rPr>
        <w:t>.</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Средняя нагрузка учителя на 2018-2019</w:t>
      </w:r>
      <w:r w:rsidRPr="007A69B7">
        <w:rPr>
          <w:rFonts w:ascii="Times New Roman" w:hAnsi="Times New Roman" w:cs="Times New Roman"/>
          <w:sz w:val="24"/>
          <w:szCs w:val="24"/>
        </w:rPr>
        <w:t xml:space="preserve"> учебный год составила 2</w:t>
      </w:r>
      <w:r>
        <w:rPr>
          <w:rFonts w:ascii="Times New Roman" w:hAnsi="Times New Roman" w:cs="Times New Roman"/>
          <w:sz w:val="24"/>
          <w:szCs w:val="24"/>
        </w:rPr>
        <w:t>2</w:t>
      </w:r>
      <w:r w:rsidRPr="007A69B7">
        <w:rPr>
          <w:rFonts w:ascii="Times New Roman" w:hAnsi="Times New Roman" w:cs="Times New Roman"/>
          <w:sz w:val="24"/>
          <w:szCs w:val="24"/>
        </w:rPr>
        <w:t xml:space="preserve"> часа. </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A69B7">
        <w:rPr>
          <w:rFonts w:ascii="Times New Roman" w:hAnsi="Times New Roman" w:cs="Times New Roman"/>
          <w:sz w:val="24"/>
          <w:szCs w:val="24"/>
        </w:rPr>
        <w:t>Высшее пед</w:t>
      </w:r>
      <w:r>
        <w:rPr>
          <w:rFonts w:ascii="Times New Roman" w:hAnsi="Times New Roman" w:cs="Times New Roman"/>
          <w:sz w:val="24"/>
          <w:szCs w:val="24"/>
        </w:rPr>
        <w:t>агогическое образование имеют 17</w:t>
      </w:r>
      <w:r w:rsidRPr="007A69B7">
        <w:rPr>
          <w:rFonts w:ascii="Times New Roman" w:hAnsi="Times New Roman" w:cs="Times New Roman"/>
          <w:sz w:val="24"/>
          <w:szCs w:val="24"/>
        </w:rPr>
        <w:t xml:space="preserve"> педагогическ</w:t>
      </w:r>
      <w:r>
        <w:rPr>
          <w:rFonts w:ascii="Times New Roman" w:hAnsi="Times New Roman" w:cs="Times New Roman"/>
          <w:sz w:val="24"/>
          <w:szCs w:val="24"/>
        </w:rPr>
        <w:t>их</w:t>
      </w:r>
      <w:r w:rsidRPr="007A69B7">
        <w:rPr>
          <w:rFonts w:ascii="Times New Roman" w:hAnsi="Times New Roman" w:cs="Times New Roman"/>
          <w:sz w:val="24"/>
          <w:szCs w:val="24"/>
        </w:rPr>
        <w:t xml:space="preserve"> работник</w:t>
      </w:r>
      <w:r>
        <w:rPr>
          <w:rFonts w:ascii="Times New Roman" w:hAnsi="Times New Roman" w:cs="Times New Roman"/>
          <w:sz w:val="24"/>
          <w:szCs w:val="24"/>
        </w:rPr>
        <w:t>ов</w:t>
      </w:r>
      <w:r w:rsidRPr="007A69B7">
        <w:rPr>
          <w:rFonts w:ascii="Times New Roman" w:hAnsi="Times New Roman" w:cs="Times New Roman"/>
          <w:sz w:val="24"/>
          <w:szCs w:val="24"/>
        </w:rPr>
        <w:t xml:space="preserve">, среднее специальное - </w:t>
      </w:r>
      <w:r>
        <w:rPr>
          <w:rFonts w:ascii="Times New Roman" w:hAnsi="Times New Roman" w:cs="Times New Roman"/>
          <w:sz w:val="24"/>
          <w:szCs w:val="24"/>
        </w:rPr>
        <w:t>2</w:t>
      </w:r>
      <w:r w:rsidRPr="007A69B7">
        <w:rPr>
          <w:rFonts w:ascii="Times New Roman" w:hAnsi="Times New Roman" w:cs="Times New Roman"/>
          <w:sz w:val="24"/>
          <w:szCs w:val="24"/>
        </w:rPr>
        <w:t xml:space="preserve"> человек</w:t>
      </w:r>
      <w:r>
        <w:rPr>
          <w:rFonts w:ascii="Times New Roman" w:hAnsi="Times New Roman" w:cs="Times New Roman"/>
          <w:sz w:val="24"/>
          <w:szCs w:val="24"/>
        </w:rPr>
        <w:t>а</w:t>
      </w:r>
      <w:r w:rsidRPr="007A69B7">
        <w:rPr>
          <w:rFonts w:ascii="Times New Roman" w:hAnsi="Times New Roman" w:cs="Times New Roman"/>
          <w:sz w:val="24"/>
          <w:szCs w:val="24"/>
        </w:rPr>
        <w:t xml:space="preserve">. </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A69B7">
        <w:rPr>
          <w:rFonts w:ascii="Times New Roman" w:hAnsi="Times New Roman" w:cs="Times New Roman"/>
          <w:sz w:val="24"/>
          <w:szCs w:val="24"/>
        </w:rPr>
        <w:t>Высшую и первую ква</w:t>
      </w:r>
      <w:r>
        <w:rPr>
          <w:rFonts w:ascii="Times New Roman" w:hAnsi="Times New Roman" w:cs="Times New Roman"/>
          <w:sz w:val="24"/>
          <w:szCs w:val="24"/>
        </w:rPr>
        <w:t xml:space="preserve">лификационные категории имеют 7 педагогов. </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ab/>
      </w:r>
      <w:r w:rsidRPr="007A69B7">
        <w:rPr>
          <w:rFonts w:ascii="Times New Roman" w:hAnsi="Times New Roman" w:cs="Times New Roman"/>
          <w:sz w:val="24"/>
          <w:szCs w:val="24"/>
        </w:rPr>
        <w:t xml:space="preserve">В Учреждении имеется план повышения квалификации руководящих и педагогических кадров, который своевременно выполняется. Учителя проходят </w:t>
      </w:r>
      <w:r>
        <w:rPr>
          <w:rFonts w:ascii="Times New Roman" w:hAnsi="Times New Roman" w:cs="Times New Roman"/>
          <w:sz w:val="24"/>
          <w:szCs w:val="24"/>
        </w:rPr>
        <w:t>дистанционные</w:t>
      </w:r>
      <w:r w:rsidRPr="007A69B7">
        <w:rPr>
          <w:rFonts w:ascii="Times New Roman" w:hAnsi="Times New Roman" w:cs="Times New Roman"/>
          <w:sz w:val="24"/>
          <w:szCs w:val="24"/>
        </w:rPr>
        <w:t xml:space="preserve"> курсы повышения квалификации</w:t>
      </w:r>
      <w:r>
        <w:rPr>
          <w:rFonts w:ascii="Times New Roman" w:hAnsi="Times New Roman" w:cs="Times New Roman"/>
          <w:sz w:val="24"/>
          <w:szCs w:val="24"/>
        </w:rPr>
        <w:t xml:space="preserve"> и курсы переподготовки</w:t>
      </w:r>
      <w:r w:rsidRPr="007A69B7">
        <w:rPr>
          <w:rFonts w:ascii="Times New Roman" w:hAnsi="Times New Roman" w:cs="Times New Roman"/>
          <w:sz w:val="24"/>
          <w:szCs w:val="24"/>
        </w:rPr>
        <w:t>.</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ab/>
      </w:r>
      <w:r w:rsidRPr="007A69B7">
        <w:rPr>
          <w:rFonts w:ascii="Times New Roman" w:hAnsi="Times New Roman" w:cs="Times New Roman"/>
          <w:sz w:val="24"/>
          <w:szCs w:val="24"/>
        </w:rPr>
        <w:t>Учителей, не прошедших в течение 3 последних лет курсовой подготовки, нет.</w:t>
      </w:r>
    </w:p>
    <w:p w:rsidR="001954ED" w:rsidRPr="007A69B7" w:rsidRDefault="001954ED" w:rsidP="001954ED">
      <w:pPr>
        <w:pStyle w:val="a7"/>
        <w:jc w:val="both"/>
        <w:rPr>
          <w:rFonts w:ascii="Times New Roman" w:hAnsi="Times New Roman" w:cs="Times New Roman"/>
          <w:sz w:val="24"/>
          <w:szCs w:val="24"/>
        </w:rPr>
      </w:pPr>
    </w:p>
    <w:p w:rsidR="001954ED" w:rsidRPr="007A69B7" w:rsidRDefault="001954ED" w:rsidP="001954ED">
      <w:pPr>
        <w:pStyle w:val="a7"/>
        <w:jc w:val="center"/>
        <w:rPr>
          <w:rFonts w:ascii="Times New Roman" w:hAnsi="Times New Roman" w:cs="Times New Roman"/>
          <w:sz w:val="24"/>
          <w:szCs w:val="24"/>
        </w:rPr>
      </w:pPr>
      <w:r w:rsidRPr="007A69B7">
        <w:rPr>
          <w:rFonts w:ascii="Times New Roman" w:hAnsi="Times New Roman" w:cs="Times New Roman"/>
          <w:b/>
          <w:sz w:val="24"/>
          <w:szCs w:val="24"/>
        </w:rPr>
        <w:t>7.</w:t>
      </w:r>
      <w:r>
        <w:rPr>
          <w:rFonts w:ascii="Times New Roman" w:hAnsi="Times New Roman" w:cs="Times New Roman"/>
          <w:b/>
          <w:sz w:val="24"/>
          <w:szCs w:val="24"/>
        </w:rPr>
        <w:t xml:space="preserve"> </w:t>
      </w:r>
      <w:r w:rsidRPr="007A69B7">
        <w:rPr>
          <w:rFonts w:ascii="Times New Roman" w:hAnsi="Times New Roman" w:cs="Times New Roman"/>
          <w:b/>
          <w:sz w:val="24"/>
          <w:szCs w:val="24"/>
        </w:rPr>
        <w:t>Учебно</w:t>
      </w:r>
      <w:r>
        <w:rPr>
          <w:rFonts w:ascii="Times New Roman" w:hAnsi="Times New Roman" w:cs="Times New Roman"/>
          <w:b/>
          <w:sz w:val="24"/>
          <w:szCs w:val="24"/>
        </w:rPr>
        <w:t>-</w:t>
      </w:r>
      <w:r w:rsidRPr="007A69B7">
        <w:rPr>
          <w:rFonts w:ascii="Times New Roman" w:hAnsi="Times New Roman" w:cs="Times New Roman"/>
          <w:b/>
          <w:sz w:val="24"/>
          <w:szCs w:val="24"/>
        </w:rPr>
        <w:t>методическая деятельность</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Для эффективной организации методической деятельности в школе функционирует методический совет, в состав которого входят наиболее опытные учителя.</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A69B7">
        <w:rPr>
          <w:rFonts w:ascii="Times New Roman" w:hAnsi="Times New Roman" w:cs="Times New Roman"/>
          <w:sz w:val="24"/>
          <w:szCs w:val="24"/>
        </w:rPr>
        <w:t xml:space="preserve">На методическом совете обсуждались доклады по темам педагогических советов, результаты административных работ и тестов, промежуточные результаты </w:t>
      </w:r>
      <w:r>
        <w:rPr>
          <w:rFonts w:ascii="Times New Roman" w:hAnsi="Times New Roman" w:cs="Times New Roman"/>
          <w:sz w:val="24"/>
          <w:szCs w:val="24"/>
        </w:rPr>
        <w:t>и результаты инновационной де</w:t>
      </w:r>
      <w:r w:rsidRPr="007A69B7">
        <w:rPr>
          <w:rFonts w:ascii="Times New Roman" w:hAnsi="Times New Roman" w:cs="Times New Roman"/>
          <w:sz w:val="24"/>
          <w:szCs w:val="24"/>
        </w:rPr>
        <w:t>ятельности.</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В течение года учителям оказывалась помощь при подготовке к аттестации, проводилась работа по созданию банка учебно-методической литературы, методических рекомендаций, проводились индивидуальные и групповые консультации.</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Методическая тема школы и вытекающие из нее темы методических объединений соответствуют основным задачам, стоящим перед школой.</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В школе работают </w:t>
      </w:r>
      <w:r>
        <w:rPr>
          <w:rFonts w:ascii="Times New Roman" w:hAnsi="Times New Roman" w:cs="Times New Roman"/>
          <w:sz w:val="24"/>
          <w:szCs w:val="24"/>
        </w:rPr>
        <w:t>2</w:t>
      </w:r>
      <w:r w:rsidRPr="007A69B7">
        <w:rPr>
          <w:rFonts w:ascii="Times New Roman" w:hAnsi="Times New Roman" w:cs="Times New Roman"/>
          <w:sz w:val="24"/>
          <w:szCs w:val="24"/>
        </w:rPr>
        <w:t xml:space="preserve"> методических объединения:</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у</w:t>
      </w:r>
      <w:r w:rsidRPr="007A69B7">
        <w:rPr>
          <w:rFonts w:ascii="Times New Roman" w:hAnsi="Times New Roman" w:cs="Times New Roman"/>
          <w:sz w:val="24"/>
          <w:szCs w:val="24"/>
        </w:rPr>
        <w:t>чителей гуманитарного цикла (рук.</w:t>
      </w:r>
      <w:r>
        <w:rPr>
          <w:rFonts w:ascii="Times New Roman" w:hAnsi="Times New Roman" w:cs="Times New Roman"/>
          <w:sz w:val="24"/>
          <w:szCs w:val="24"/>
        </w:rPr>
        <w:t xml:space="preserve"> </w:t>
      </w:r>
      <w:proofErr w:type="spellStart"/>
      <w:r>
        <w:rPr>
          <w:rFonts w:ascii="Times New Roman" w:hAnsi="Times New Roman" w:cs="Times New Roman"/>
          <w:sz w:val="24"/>
          <w:szCs w:val="24"/>
        </w:rPr>
        <w:t>Ажар</w:t>
      </w:r>
      <w:proofErr w:type="spellEnd"/>
      <w:r>
        <w:rPr>
          <w:rFonts w:ascii="Times New Roman" w:hAnsi="Times New Roman" w:cs="Times New Roman"/>
          <w:sz w:val="24"/>
          <w:szCs w:val="24"/>
        </w:rPr>
        <w:t xml:space="preserve"> И. Н.</w:t>
      </w:r>
      <w:r w:rsidRPr="007A69B7">
        <w:rPr>
          <w:rFonts w:ascii="Times New Roman" w:hAnsi="Times New Roman" w:cs="Times New Roman"/>
          <w:sz w:val="24"/>
          <w:szCs w:val="24"/>
        </w:rPr>
        <w:t xml:space="preserve">, учитель </w:t>
      </w:r>
      <w:r>
        <w:rPr>
          <w:rFonts w:ascii="Times New Roman" w:hAnsi="Times New Roman" w:cs="Times New Roman"/>
          <w:sz w:val="24"/>
          <w:szCs w:val="24"/>
        </w:rPr>
        <w:t>высшей квалификационной категории русского языка и литературы</w:t>
      </w:r>
      <w:r w:rsidRPr="007A69B7">
        <w:rPr>
          <w:rFonts w:ascii="Times New Roman" w:hAnsi="Times New Roman" w:cs="Times New Roman"/>
          <w:sz w:val="24"/>
          <w:szCs w:val="24"/>
        </w:rPr>
        <w:t>);</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у</w:t>
      </w:r>
      <w:r w:rsidRPr="007A69B7">
        <w:rPr>
          <w:rFonts w:ascii="Times New Roman" w:hAnsi="Times New Roman" w:cs="Times New Roman"/>
          <w:sz w:val="24"/>
          <w:szCs w:val="24"/>
        </w:rPr>
        <w:t>чителей начальных классов</w:t>
      </w:r>
      <w:r>
        <w:rPr>
          <w:rFonts w:ascii="Times New Roman" w:hAnsi="Times New Roman" w:cs="Times New Roman"/>
          <w:sz w:val="24"/>
          <w:szCs w:val="24"/>
        </w:rPr>
        <w:t xml:space="preserve"> и дошкольной группы</w:t>
      </w:r>
      <w:r w:rsidRPr="007A69B7">
        <w:rPr>
          <w:rFonts w:ascii="Times New Roman" w:hAnsi="Times New Roman" w:cs="Times New Roman"/>
          <w:sz w:val="24"/>
          <w:szCs w:val="24"/>
        </w:rPr>
        <w:t xml:space="preserve"> (рук.</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Богоутдинова</w:t>
      </w:r>
      <w:proofErr w:type="spellEnd"/>
      <w:r>
        <w:rPr>
          <w:rFonts w:ascii="Times New Roman" w:hAnsi="Times New Roman" w:cs="Times New Roman"/>
          <w:sz w:val="24"/>
          <w:szCs w:val="24"/>
        </w:rPr>
        <w:t xml:space="preserve"> В. О</w:t>
      </w:r>
      <w:r w:rsidRPr="007A69B7">
        <w:rPr>
          <w:rFonts w:ascii="Times New Roman" w:hAnsi="Times New Roman" w:cs="Times New Roman"/>
          <w:sz w:val="24"/>
          <w:szCs w:val="24"/>
        </w:rPr>
        <w:t>.</w:t>
      </w:r>
      <w:r>
        <w:rPr>
          <w:rFonts w:ascii="Times New Roman" w:hAnsi="Times New Roman" w:cs="Times New Roman"/>
          <w:sz w:val="24"/>
          <w:szCs w:val="24"/>
        </w:rPr>
        <w:t>,</w:t>
      </w:r>
      <w:r w:rsidRPr="007A69B7">
        <w:rPr>
          <w:rFonts w:ascii="Times New Roman" w:hAnsi="Times New Roman" w:cs="Times New Roman"/>
          <w:sz w:val="24"/>
          <w:szCs w:val="24"/>
        </w:rPr>
        <w:t xml:space="preserve"> учитель начальных классов);</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Методические объединения работали над созданием системы обучения,</w:t>
      </w:r>
      <w:r>
        <w:rPr>
          <w:rFonts w:ascii="Times New Roman" w:hAnsi="Times New Roman" w:cs="Times New Roman"/>
          <w:sz w:val="24"/>
          <w:szCs w:val="24"/>
        </w:rPr>
        <w:t xml:space="preserve"> </w:t>
      </w:r>
      <w:r w:rsidRPr="007A69B7">
        <w:rPr>
          <w:rFonts w:ascii="Times New Roman" w:hAnsi="Times New Roman" w:cs="Times New Roman"/>
          <w:sz w:val="24"/>
          <w:szCs w:val="24"/>
        </w:rPr>
        <w:t>обеспечивающей</w:t>
      </w: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потребность каждого ученика в соответствии с его склонностями, интересами и возможностями, рассматривали </w:t>
      </w:r>
      <w:r>
        <w:rPr>
          <w:rFonts w:ascii="Times New Roman" w:hAnsi="Times New Roman" w:cs="Times New Roman"/>
          <w:sz w:val="24"/>
          <w:szCs w:val="24"/>
        </w:rPr>
        <w:t>вопросы</w:t>
      </w:r>
      <w:r w:rsidRPr="007A69B7">
        <w:rPr>
          <w:rFonts w:ascii="Times New Roman" w:hAnsi="Times New Roman" w:cs="Times New Roman"/>
          <w:sz w:val="24"/>
          <w:szCs w:val="24"/>
        </w:rPr>
        <w:t xml:space="preserve"> реализации ФГОС.</w:t>
      </w:r>
    </w:p>
    <w:p w:rsidR="001954ED" w:rsidRDefault="001954ED" w:rsidP="001954ED">
      <w:pPr>
        <w:pStyle w:val="a7"/>
        <w:jc w:val="both"/>
        <w:rPr>
          <w:rFonts w:ascii="Times New Roman" w:hAnsi="Times New Roman" w:cs="Times New Roman"/>
          <w:b/>
          <w:sz w:val="24"/>
          <w:szCs w:val="24"/>
        </w:rPr>
      </w:pPr>
      <w:r>
        <w:rPr>
          <w:rFonts w:ascii="Times New Roman" w:hAnsi="Times New Roman" w:cs="Times New Roman"/>
          <w:sz w:val="24"/>
          <w:szCs w:val="24"/>
        </w:rPr>
        <w:t xml:space="preserve">          </w:t>
      </w:r>
    </w:p>
    <w:p w:rsidR="001954ED" w:rsidRDefault="001954ED" w:rsidP="001954ED">
      <w:pPr>
        <w:tabs>
          <w:tab w:val="left" w:pos="4392"/>
        </w:tabs>
        <w:jc w:val="center"/>
        <w:rPr>
          <w:rFonts w:ascii="Times New Roman" w:hAnsi="Times New Roman" w:cs="Times New Roman"/>
          <w:b/>
          <w:sz w:val="24"/>
          <w:szCs w:val="24"/>
        </w:rPr>
      </w:pPr>
      <w:r w:rsidRPr="007A69B7">
        <w:rPr>
          <w:rFonts w:ascii="Times New Roman" w:hAnsi="Times New Roman" w:cs="Times New Roman"/>
          <w:b/>
          <w:sz w:val="24"/>
          <w:szCs w:val="24"/>
        </w:rPr>
        <w:t>8. О</w:t>
      </w:r>
      <w:bookmarkEnd w:id="2"/>
      <w:r w:rsidRPr="007A69B7">
        <w:rPr>
          <w:rFonts w:ascii="Times New Roman" w:hAnsi="Times New Roman" w:cs="Times New Roman"/>
          <w:b/>
          <w:sz w:val="24"/>
          <w:szCs w:val="24"/>
        </w:rPr>
        <w:t>рганизация учебного процесса</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В 2018 - 2019</w:t>
      </w:r>
      <w:r w:rsidRPr="007A69B7">
        <w:rPr>
          <w:rFonts w:ascii="Times New Roman" w:hAnsi="Times New Roman" w:cs="Times New Roman"/>
          <w:sz w:val="24"/>
          <w:szCs w:val="24"/>
        </w:rPr>
        <w:t xml:space="preserve"> учебном году работа педагогического коллектива была направлена на решение следующих задач:</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сетевое взаимодействие;</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совершенствование работы школьной методической службы с целью качественной подготовки выпускников к ГИА, подготовки к олимпиадам и конкурсам;</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совершенствование школьной системы оценки качества образования;</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вовлечение учащихся в исследовательские и творческие проекты;</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педагогическое проектирование;</w:t>
      </w:r>
    </w:p>
    <w:p w:rsidR="001954ED" w:rsidRPr="00347338"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инновационная деятельность.</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Уставом МБОУ СОШ </w:t>
      </w:r>
      <w:proofErr w:type="spellStart"/>
      <w:r>
        <w:rPr>
          <w:rFonts w:ascii="Times New Roman" w:hAnsi="Times New Roman" w:cs="Times New Roman"/>
          <w:sz w:val="24"/>
          <w:szCs w:val="24"/>
        </w:rPr>
        <w:t>Нижнехалбинского</w:t>
      </w:r>
      <w:proofErr w:type="spellEnd"/>
      <w:r>
        <w:rPr>
          <w:rFonts w:ascii="Times New Roman" w:hAnsi="Times New Roman" w:cs="Times New Roman"/>
          <w:sz w:val="24"/>
          <w:szCs w:val="24"/>
        </w:rPr>
        <w:t xml:space="preserve"> сельского поселения осуществляет образовательную деятельность по образовательным программам дошкольного, начального общего, основного общего и среднего общего образования. </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ab/>
        <w:t>Учебный план МБОУ СОШ разработан на основе нормативных, инструктивных, методических документов системы образования. Учебный план разработан в преемственности с планом 2017-2018 учебного года и фиксирует общий объем нагрузки, максимальный объем аудиторной нагрузки обучающегося, состав и структуру обязательных предметных областей, распределяет учебное время, отводимое на их освоение по классам и учебным предметам. Реализуются авторские учебные программы.</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ab/>
        <w:t>В 2018-2019 учебном году для всех предметов, включенных в учебный план, созданы все условия: кадровые, материально-технические, учебно-методические, нормативно-правовые.</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ab/>
        <w:t>Учебный план школы включает:</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учебный план дошкольного образования;</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учебный план начального общего образования, ФГОС НОО, УМК «Школа России»;</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учебный план основного общего образования, 5, 6, 7, 8 класс – ФГОС ООО, 9 класс – БУП 2004;</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учебный план среднего общего образования, 10-11 класс – БУП 2004;</w:t>
      </w:r>
    </w:p>
    <w:p w:rsidR="001954ED" w:rsidRPr="00B80DF8"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учебный план для учащихся, обучающихся по специальной (коррекционной) программе </w:t>
      </w:r>
      <w:r>
        <w:rPr>
          <w:rFonts w:ascii="Times New Roman" w:hAnsi="Times New Roman" w:cs="Times New Roman"/>
          <w:sz w:val="24"/>
          <w:szCs w:val="24"/>
          <w:lang w:val="en-US"/>
        </w:rPr>
        <w:t>VIII</w:t>
      </w:r>
      <w:r>
        <w:rPr>
          <w:rFonts w:ascii="Times New Roman" w:hAnsi="Times New Roman" w:cs="Times New Roman"/>
          <w:sz w:val="24"/>
          <w:szCs w:val="24"/>
        </w:rPr>
        <w:t xml:space="preserve"> вида 8 класс.</w:t>
      </w:r>
    </w:p>
    <w:p w:rsidR="001954ED" w:rsidRPr="007A69B7" w:rsidRDefault="001954ED" w:rsidP="001954ED">
      <w:pPr>
        <w:pStyle w:val="a7"/>
        <w:ind w:firstLine="709"/>
        <w:jc w:val="both"/>
        <w:rPr>
          <w:rFonts w:ascii="Times New Roman" w:hAnsi="Times New Roman" w:cs="Times New Roman"/>
          <w:sz w:val="24"/>
          <w:szCs w:val="24"/>
        </w:rPr>
      </w:pPr>
      <w:r w:rsidRPr="007A69B7">
        <w:rPr>
          <w:rFonts w:ascii="Times New Roman" w:hAnsi="Times New Roman" w:cs="Times New Roman"/>
          <w:sz w:val="24"/>
          <w:szCs w:val="24"/>
        </w:rPr>
        <w:t xml:space="preserve">В зависимости от индивидуальных и возрастных особенностей учащихся, их способностей и склонностей было организовано изучение элективных курсов и предметов, а также внеурочная </w:t>
      </w:r>
      <w:r>
        <w:rPr>
          <w:rFonts w:ascii="Times New Roman" w:hAnsi="Times New Roman" w:cs="Times New Roman"/>
          <w:sz w:val="24"/>
          <w:szCs w:val="24"/>
        </w:rPr>
        <w:t>деятельн</w:t>
      </w:r>
      <w:r w:rsidRPr="007A69B7">
        <w:rPr>
          <w:rFonts w:ascii="Times New Roman" w:hAnsi="Times New Roman" w:cs="Times New Roman"/>
          <w:sz w:val="24"/>
          <w:szCs w:val="24"/>
        </w:rPr>
        <w:t xml:space="preserve">ость по различным направлениям. Содержание занятий </w:t>
      </w:r>
      <w:r w:rsidRPr="007A69B7">
        <w:rPr>
          <w:rFonts w:ascii="Times New Roman" w:hAnsi="Times New Roman" w:cs="Times New Roman"/>
          <w:sz w:val="24"/>
          <w:szCs w:val="24"/>
        </w:rPr>
        <w:lastRenderedPageBreak/>
        <w:t xml:space="preserve">внеурочной </w:t>
      </w:r>
      <w:r>
        <w:rPr>
          <w:rFonts w:ascii="Times New Roman" w:hAnsi="Times New Roman" w:cs="Times New Roman"/>
          <w:sz w:val="24"/>
          <w:szCs w:val="24"/>
        </w:rPr>
        <w:t>деятельн</w:t>
      </w:r>
      <w:r w:rsidRPr="007A69B7">
        <w:rPr>
          <w:rFonts w:ascii="Times New Roman" w:hAnsi="Times New Roman" w:cs="Times New Roman"/>
          <w:sz w:val="24"/>
          <w:szCs w:val="24"/>
        </w:rPr>
        <w:t xml:space="preserve">ости было сформировано с учетом </w:t>
      </w:r>
      <w:r>
        <w:rPr>
          <w:rFonts w:ascii="Times New Roman" w:hAnsi="Times New Roman" w:cs="Times New Roman"/>
          <w:sz w:val="24"/>
          <w:szCs w:val="24"/>
        </w:rPr>
        <w:t>мнений участников образовательных отношений</w:t>
      </w:r>
      <w:r w:rsidRPr="007A69B7">
        <w:rPr>
          <w:rFonts w:ascii="Times New Roman" w:hAnsi="Times New Roman" w:cs="Times New Roman"/>
          <w:sz w:val="24"/>
          <w:szCs w:val="24"/>
        </w:rPr>
        <w:t xml:space="preserve"> и реализовывалось через различные формы её организации.</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В 1 - </w:t>
      </w:r>
      <w:r>
        <w:rPr>
          <w:rFonts w:ascii="Times New Roman" w:hAnsi="Times New Roman" w:cs="Times New Roman"/>
          <w:sz w:val="24"/>
          <w:szCs w:val="24"/>
        </w:rPr>
        <w:t>8</w:t>
      </w:r>
      <w:r w:rsidRPr="007A69B7">
        <w:rPr>
          <w:rFonts w:ascii="Times New Roman" w:hAnsi="Times New Roman" w:cs="Times New Roman"/>
          <w:sz w:val="24"/>
          <w:szCs w:val="24"/>
        </w:rPr>
        <w:t xml:space="preserve"> классах в связи с реализацией ФГОС основное внимание уделялось новому качественному уровню воспитательной и образовательной системы, а также формированию личностных, предметных и </w:t>
      </w:r>
      <w:proofErr w:type="spellStart"/>
      <w:r w:rsidRPr="007A69B7">
        <w:rPr>
          <w:rFonts w:ascii="Times New Roman" w:hAnsi="Times New Roman" w:cs="Times New Roman"/>
          <w:sz w:val="24"/>
          <w:szCs w:val="24"/>
        </w:rPr>
        <w:t>метапредметных</w:t>
      </w:r>
      <w:proofErr w:type="spellEnd"/>
      <w:r w:rsidRPr="007A69B7">
        <w:rPr>
          <w:rFonts w:ascii="Times New Roman" w:hAnsi="Times New Roman" w:cs="Times New Roman"/>
          <w:sz w:val="24"/>
          <w:szCs w:val="24"/>
        </w:rPr>
        <w:t xml:space="preserve"> универсальных действий как основ умения учиться.</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По всем предметам учебного плана разработаны рабочие программы. Рабочие программы рассмотрены на заседани</w:t>
      </w:r>
      <w:r>
        <w:rPr>
          <w:rFonts w:ascii="Times New Roman" w:hAnsi="Times New Roman" w:cs="Times New Roman"/>
          <w:sz w:val="24"/>
          <w:szCs w:val="24"/>
        </w:rPr>
        <w:t>и</w:t>
      </w:r>
      <w:r w:rsidRPr="007A69B7">
        <w:rPr>
          <w:rFonts w:ascii="Times New Roman" w:hAnsi="Times New Roman" w:cs="Times New Roman"/>
          <w:sz w:val="24"/>
          <w:szCs w:val="24"/>
        </w:rPr>
        <w:t xml:space="preserve"> </w:t>
      </w:r>
      <w:r>
        <w:rPr>
          <w:rFonts w:ascii="Times New Roman" w:hAnsi="Times New Roman" w:cs="Times New Roman"/>
          <w:sz w:val="24"/>
          <w:szCs w:val="24"/>
        </w:rPr>
        <w:t>педагогического совета</w:t>
      </w:r>
      <w:r w:rsidRPr="007A69B7">
        <w:rPr>
          <w:rFonts w:ascii="Times New Roman" w:hAnsi="Times New Roman" w:cs="Times New Roman"/>
          <w:sz w:val="24"/>
          <w:szCs w:val="24"/>
        </w:rPr>
        <w:t xml:space="preserve"> и утверждены директором школы. </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Преподавание всех учебных дисциплин обеспечено учебно-методическими комплексами.</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Вся образовательная деятельность школы регламентирована в соответствии с Федеральным законом от 29.12.2012</w:t>
      </w:r>
      <w:r>
        <w:rPr>
          <w:rFonts w:ascii="Times New Roman" w:hAnsi="Times New Roman" w:cs="Times New Roman"/>
          <w:sz w:val="24"/>
          <w:szCs w:val="24"/>
        </w:rPr>
        <w:t xml:space="preserve"> </w:t>
      </w:r>
      <w:r w:rsidRPr="007A69B7">
        <w:rPr>
          <w:rFonts w:ascii="Times New Roman" w:hAnsi="Times New Roman" w:cs="Times New Roman"/>
          <w:sz w:val="24"/>
          <w:szCs w:val="24"/>
        </w:rPr>
        <w:t>г. № 273-ФЗ «Об образовании в Российской Федерации», Уставом и локальными актами школы.</w:t>
      </w:r>
    </w:p>
    <w:p w:rsidR="001954ED" w:rsidRPr="007A69B7" w:rsidRDefault="001954ED" w:rsidP="001954ED">
      <w:pPr>
        <w:pStyle w:val="a7"/>
        <w:jc w:val="both"/>
        <w:rPr>
          <w:rFonts w:ascii="Times New Roman" w:hAnsi="Times New Roman" w:cs="Times New Roman"/>
          <w:sz w:val="24"/>
          <w:szCs w:val="24"/>
        </w:rPr>
      </w:pPr>
    </w:p>
    <w:p w:rsidR="001954ED" w:rsidRPr="007A69B7" w:rsidRDefault="001954ED" w:rsidP="001954ED">
      <w:pPr>
        <w:pStyle w:val="a7"/>
        <w:jc w:val="both"/>
        <w:rPr>
          <w:rFonts w:ascii="Times New Roman" w:hAnsi="Times New Roman" w:cs="Times New Roman"/>
          <w:b/>
          <w:sz w:val="24"/>
          <w:szCs w:val="24"/>
        </w:rPr>
      </w:pPr>
      <w:r w:rsidRPr="007A69B7">
        <w:rPr>
          <w:rFonts w:ascii="Times New Roman" w:hAnsi="Times New Roman" w:cs="Times New Roman"/>
          <w:sz w:val="24"/>
          <w:szCs w:val="24"/>
        </w:rPr>
        <w:t xml:space="preserve">                                   </w:t>
      </w:r>
      <w:bookmarkStart w:id="3" w:name="_GoBack"/>
      <w:bookmarkEnd w:id="3"/>
      <w:r w:rsidRPr="007A69B7">
        <w:rPr>
          <w:rFonts w:ascii="Times New Roman" w:hAnsi="Times New Roman" w:cs="Times New Roman"/>
          <w:b/>
          <w:sz w:val="24"/>
          <w:szCs w:val="24"/>
        </w:rPr>
        <w:t>9. Содержание и качество подготовки обучающихся</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В соответствии с решением педагогического совета к государственной итоговой аттестации по основным образовательным программам основного </w:t>
      </w:r>
      <w:r>
        <w:rPr>
          <w:rFonts w:ascii="Times New Roman" w:hAnsi="Times New Roman" w:cs="Times New Roman"/>
          <w:sz w:val="24"/>
          <w:szCs w:val="24"/>
        </w:rPr>
        <w:t>общего образования в 2019 году были допущены все 6 выпускников 9 класса, 1 выпускник 11 класса</w:t>
      </w:r>
      <w:r w:rsidRPr="007A69B7">
        <w:rPr>
          <w:rFonts w:ascii="Times New Roman" w:hAnsi="Times New Roman" w:cs="Times New Roman"/>
          <w:sz w:val="24"/>
          <w:szCs w:val="24"/>
        </w:rPr>
        <w:t>.</w:t>
      </w:r>
    </w:p>
    <w:p w:rsidR="001954ED" w:rsidRPr="007A69B7"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Успешно прошли ГИА и получили аттестаты об </w:t>
      </w:r>
      <w:r>
        <w:rPr>
          <w:rFonts w:ascii="Times New Roman" w:hAnsi="Times New Roman" w:cs="Times New Roman"/>
          <w:sz w:val="24"/>
          <w:szCs w:val="24"/>
        </w:rPr>
        <w:t>основном общем образовании все 6</w:t>
      </w:r>
      <w:r w:rsidRPr="007A69B7">
        <w:rPr>
          <w:rFonts w:ascii="Times New Roman" w:hAnsi="Times New Roman" w:cs="Times New Roman"/>
          <w:sz w:val="24"/>
          <w:szCs w:val="24"/>
        </w:rPr>
        <w:t xml:space="preserve"> выпускник</w:t>
      </w:r>
      <w:r>
        <w:rPr>
          <w:rFonts w:ascii="Times New Roman" w:hAnsi="Times New Roman" w:cs="Times New Roman"/>
          <w:sz w:val="24"/>
          <w:szCs w:val="24"/>
        </w:rPr>
        <w:t>ов</w:t>
      </w:r>
      <w:r w:rsidRPr="007A69B7">
        <w:rPr>
          <w:rFonts w:ascii="Times New Roman" w:hAnsi="Times New Roman" w:cs="Times New Roman"/>
          <w:sz w:val="24"/>
          <w:szCs w:val="24"/>
        </w:rPr>
        <w:t xml:space="preserve"> 9</w:t>
      </w:r>
      <w:r w:rsidRPr="007A69B7">
        <w:rPr>
          <w:rFonts w:ascii="Times New Roman" w:hAnsi="Times New Roman" w:cs="Times New Roman"/>
          <w:sz w:val="24"/>
          <w:szCs w:val="24"/>
        </w:rPr>
        <w:softHyphen/>
        <w:t xml:space="preserve"> класса</w:t>
      </w:r>
      <w:r>
        <w:rPr>
          <w:rFonts w:ascii="Times New Roman" w:hAnsi="Times New Roman" w:cs="Times New Roman"/>
          <w:sz w:val="24"/>
          <w:szCs w:val="24"/>
        </w:rPr>
        <w:t>, 1 выпускник 11 класса</w:t>
      </w:r>
      <w:r w:rsidRPr="007A69B7">
        <w:rPr>
          <w:rFonts w:ascii="Times New Roman" w:hAnsi="Times New Roman" w:cs="Times New Roman"/>
          <w:sz w:val="24"/>
          <w:szCs w:val="24"/>
        </w:rPr>
        <w:t>.</w:t>
      </w:r>
    </w:p>
    <w:p w:rsidR="001954ED" w:rsidRDefault="001954ED" w:rsidP="001954ED">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Созданная в Учреждении система подготовки к государственной итоговой аттестации, включающая урочную деятельность, дополнительные индивидуальные занятия и </w:t>
      </w:r>
      <w:r>
        <w:rPr>
          <w:rFonts w:ascii="Times New Roman" w:hAnsi="Times New Roman" w:cs="Times New Roman"/>
          <w:sz w:val="24"/>
          <w:szCs w:val="24"/>
        </w:rPr>
        <w:t>консультации</w:t>
      </w:r>
      <w:r w:rsidRPr="007A69B7">
        <w:rPr>
          <w:rFonts w:ascii="Times New Roman" w:hAnsi="Times New Roman" w:cs="Times New Roman"/>
          <w:sz w:val="24"/>
          <w:szCs w:val="24"/>
        </w:rPr>
        <w:t xml:space="preserve"> да</w:t>
      </w:r>
      <w:r>
        <w:rPr>
          <w:rFonts w:ascii="Times New Roman" w:hAnsi="Times New Roman" w:cs="Times New Roman"/>
          <w:sz w:val="24"/>
          <w:szCs w:val="24"/>
        </w:rPr>
        <w:t>ло</w:t>
      </w:r>
      <w:r w:rsidRPr="007A69B7">
        <w:rPr>
          <w:rFonts w:ascii="Times New Roman" w:hAnsi="Times New Roman" w:cs="Times New Roman"/>
          <w:sz w:val="24"/>
          <w:szCs w:val="24"/>
        </w:rPr>
        <w:t xml:space="preserve"> возможность выпускникам 9</w:t>
      </w:r>
      <w:r>
        <w:rPr>
          <w:rFonts w:ascii="Times New Roman" w:hAnsi="Times New Roman" w:cs="Times New Roman"/>
          <w:sz w:val="24"/>
          <w:szCs w:val="24"/>
        </w:rPr>
        <w:t>, 11</w:t>
      </w:r>
      <w:r w:rsidRPr="007A69B7">
        <w:rPr>
          <w:rFonts w:ascii="Times New Roman" w:hAnsi="Times New Roman" w:cs="Times New Roman"/>
          <w:sz w:val="24"/>
          <w:szCs w:val="24"/>
        </w:rPr>
        <w:t xml:space="preserve"> класс</w:t>
      </w:r>
      <w:r>
        <w:rPr>
          <w:rFonts w:ascii="Times New Roman" w:hAnsi="Times New Roman" w:cs="Times New Roman"/>
          <w:sz w:val="24"/>
          <w:szCs w:val="24"/>
        </w:rPr>
        <w:t>ов</w:t>
      </w:r>
      <w:r w:rsidRPr="007A69B7">
        <w:rPr>
          <w:rFonts w:ascii="Times New Roman" w:hAnsi="Times New Roman" w:cs="Times New Roman"/>
          <w:sz w:val="24"/>
          <w:szCs w:val="24"/>
        </w:rPr>
        <w:t xml:space="preserve"> успешно пройти итоговую аттестацию.</w:t>
      </w:r>
    </w:p>
    <w:p w:rsidR="001954ED" w:rsidRDefault="001954ED" w:rsidP="001954ED">
      <w:pPr>
        <w:pStyle w:val="a7"/>
        <w:jc w:val="both"/>
        <w:rPr>
          <w:rFonts w:ascii="Times New Roman" w:hAnsi="Times New Roman" w:cs="Times New Roman"/>
          <w:sz w:val="24"/>
          <w:szCs w:val="24"/>
        </w:rPr>
      </w:pPr>
    </w:p>
    <w:p w:rsidR="001954ED" w:rsidRPr="00377D4A" w:rsidRDefault="001954ED" w:rsidP="001954ED">
      <w:pPr>
        <w:pStyle w:val="a7"/>
        <w:jc w:val="center"/>
        <w:rPr>
          <w:rFonts w:ascii="Times New Roman" w:hAnsi="Times New Roman" w:cs="Times New Roman"/>
          <w:sz w:val="24"/>
          <w:szCs w:val="24"/>
        </w:rPr>
      </w:pPr>
      <w:r w:rsidRPr="00377D4A">
        <w:rPr>
          <w:rFonts w:ascii="Times New Roman" w:hAnsi="Times New Roman" w:cs="Times New Roman"/>
          <w:b/>
          <w:bCs/>
          <w:sz w:val="24"/>
          <w:szCs w:val="24"/>
        </w:rPr>
        <w:t>Востребованность выпускников</w:t>
      </w:r>
    </w:p>
    <w:tbl>
      <w:tblPr>
        <w:tblW w:w="10321" w:type="dxa"/>
        <w:tblInd w:w="-432" w:type="dxa"/>
        <w:tblLayout w:type="fixed"/>
        <w:tblCellMar>
          <w:left w:w="0" w:type="dxa"/>
          <w:right w:w="0" w:type="dxa"/>
        </w:tblCellMar>
        <w:tblLook w:val="04A0" w:firstRow="1" w:lastRow="0" w:firstColumn="1" w:lastColumn="0" w:noHBand="0" w:noVBand="1"/>
      </w:tblPr>
      <w:tblGrid>
        <w:gridCol w:w="1069"/>
        <w:gridCol w:w="889"/>
        <w:gridCol w:w="585"/>
        <w:gridCol w:w="736"/>
        <w:gridCol w:w="723"/>
        <w:gridCol w:w="649"/>
        <w:gridCol w:w="576"/>
        <w:gridCol w:w="730"/>
        <w:gridCol w:w="709"/>
        <w:gridCol w:w="723"/>
        <w:gridCol w:w="667"/>
        <w:gridCol w:w="761"/>
        <w:gridCol w:w="654"/>
        <w:gridCol w:w="850"/>
      </w:tblGrid>
      <w:tr w:rsidR="001954ED" w:rsidRPr="00377D4A" w:rsidTr="009D1792">
        <w:tc>
          <w:tcPr>
            <w:tcW w:w="10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Год выпуска</w:t>
            </w:r>
          </w:p>
        </w:tc>
        <w:tc>
          <w:tcPr>
            <w:tcW w:w="48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Основная школа</w:t>
            </w:r>
          </w:p>
        </w:tc>
        <w:tc>
          <w:tcPr>
            <w:tcW w:w="4364"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Средняя школа</w:t>
            </w:r>
          </w:p>
        </w:tc>
      </w:tr>
      <w:tr w:rsidR="001954ED" w:rsidRPr="00377D4A" w:rsidTr="009D1792">
        <w:tc>
          <w:tcPr>
            <w:tcW w:w="1069" w:type="dxa"/>
            <w:vMerge/>
            <w:tcBorders>
              <w:top w:val="single" w:sz="8" w:space="0" w:color="auto"/>
              <w:left w:val="single" w:sz="8" w:space="0" w:color="auto"/>
              <w:bottom w:val="single" w:sz="8" w:space="0" w:color="auto"/>
              <w:right w:val="single" w:sz="8" w:space="0" w:color="auto"/>
            </w:tcBorders>
            <w:vAlign w:val="center"/>
            <w:hideMark/>
          </w:tcPr>
          <w:p w:rsidR="001954ED" w:rsidRPr="00377D4A" w:rsidRDefault="001954ED" w:rsidP="009D1792">
            <w:pPr>
              <w:pStyle w:val="a7"/>
              <w:jc w:val="both"/>
              <w:rPr>
                <w:rFonts w:ascii="Times New Roman" w:hAnsi="Times New Roman" w:cs="Times New Roman"/>
                <w:sz w:val="24"/>
                <w:szCs w:val="24"/>
              </w:rPr>
            </w:pPr>
          </w:p>
        </w:tc>
        <w:tc>
          <w:tcPr>
            <w:tcW w:w="88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 xml:space="preserve">кол-во </w:t>
            </w:r>
            <w:proofErr w:type="spellStart"/>
            <w:r w:rsidRPr="00377D4A">
              <w:rPr>
                <w:rFonts w:ascii="Times New Roman" w:hAnsi="Times New Roman" w:cs="Times New Roman"/>
                <w:sz w:val="24"/>
                <w:szCs w:val="24"/>
              </w:rPr>
              <w:t>выпускни</w:t>
            </w:r>
            <w:proofErr w:type="spellEnd"/>
          </w:p>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ков</w:t>
            </w:r>
          </w:p>
        </w:tc>
        <w:tc>
          <w:tcPr>
            <w:tcW w:w="326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количество выпускников, продолжающих образование</w:t>
            </w:r>
          </w:p>
        </w:tc>
        <w:tc>
          <w:tcPr>
            <w:tcW w:w="7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трудоустройство</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кол-во выпускников</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количество выпускников, продолжающих образование</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Трудоустройство (служба в ВС РФ)</w:t>
            </w:r>
          </w:p>
        </w:tc>
      </w:tr>
      <w:tr w:rsidR="001954ED" w:rsidRPr="00377D4A" w:rsidTr="009D1792">
        <w:tc>
          <w:tcPr>
            <w:tcW w:w="1069" w:type="dxa"/>
            <w:vMerge/>
            <w:tcBorders>
              <w:top w:val="single" w:sz="8" w:space="0" w:color="auto"/>
              <w:left w:val="single" w:sz="8" w:space="0" w:color="auto"/>
              <w:bottom w:val="single" w:sz="8" w:space="0" w:color="auto"/>
              <w:right w:val="single" w:sz="8" w:space="0" w:color="auto"/>
            </w:tcBorders>
            <w:vAlign w:val="center"/>
            <w:hideMark/>
          </w:tcPr>
          <w:p w:rsidR="001954ED" w:rsidRPr="00377D4A" w:rsidRDefault="001954ED" w:rsidP="009D1792">
            <w:pPr>
              <w:pStyle w:val="a7"/>
              <w:jc w:val="both"/>
              <w:rPr>
                <w:rFonts w:ascii="Times New Roman" w:hAnsi="Times New Roman" w:cs="Times New Roman"/>
                <w:sz w:val="24"/>
                <w:szCs w:val="24"/>
              </w:rPr>
            </w:pPr>
          </w:p>
        </w:tc>
        <w:tc>
          <w:tcPr>
            <w:tcW w:w="889" w:type="dxa"/>
            <w:vMerge/>
            <w:tcBorders>
              <w:top w:val="nil"/>
              <w:left w:val="nil"/>
              <w:bottom w:val="single" w:sz="8" w:space="0" w:color="auto"/>
              <w:right w:val="single" w:sz="8" w:space="0" w:color="auto"/>
            </w:tcBorders>
            <w:vAlign w:val="center"/>
            <w:hideMark/>
          </w:tcPr>
          <w:p w:rsidR="001954ED" w:rsidRPr="00377D4A" w:rsidRDefault="001954ED" w:rsidP="009D1792">
            <w:pPr>
              <w:pStyle w:val="a7"/>
              <w:jc w:val="both"/>
              <w:rPr>
                <w:rFonts w:ascii="Times New Roman" w:hAnsi="Times New Roman" w:cs="Times New Roman"/>
                <w:sz w:val="24"/>
                <w:szCs w:val="24"/>
              </w:rPr>
            </w:pPr>
          </w:p>
        </w:tc>
        <w:tc>
          <w:tcPr>
            <w:tcW w:w="585" w:type="dxa"/>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10</w:t>
            </w:r>
          </w:p>
          <w:p w:rsidR="001954ED" w:rsidRPr="00377D4A" w:rsidRDefault="001954ED" w:rsidP="009D1792">
            <w:pPr>
              <w:pStyle w:val="a7"/>
              <w:jc w:val="both"/>
              <w:rPr>
                <w:rFonts w:ascii="Times New Roman" w:hAnsi="Times New Roman" w:cs="Times New Roman"/>
                <w:sz w:val="24"/>
                <w:szCs w:val="24"/>
              </w:rPr>
            </w:pPr>
            <w:proofErr w:type="spellStart"/>
            <w:r w:rsidRPr="00377D4A">
              <w:rPr>
                <w:rFonts w:ascii="Times New Roman" w:hAnsi="Times New Roman" w:cs="Times New Roman"/>
                <w:sz w:val="24"/>
                <w:szCs w:val="24"/>
              </w:rPr>
              <w:t>кл</w:t>
            </w:r>
            <w:proofErr w:type="spellEnd"/>
            <w:r w:rsidRPr="00377D4A">
              <w:rPr>
                <w:rFonts w:ascii="Times New Roman" w:hAnsi="Times New Roman" w:cs="Times New Roman"/>
                <w:sz w:val="24"/>
                <w:szCs w:val="24"/>
              </w:rPr>
              <w:t>.</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НПО</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СПО</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всего</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w:t>
            </w:r>
          </w:p>
        </w:tc>
        <w:tc>
          <w:tcPr>
            <w:tcW w:w="730" w:type="dxa"/>
            <w:vMerge/>
            <w:tcBorders>
              <w:top w:val="nil"/>
              <w:left w:val="nil"/>
              <w:bottom w:val="single" w:sz="8" w:space="0" w:color="auto"/>
              <w:right w:val="single" w:sz="8" w:space="0" w:color="auto"/>
            </w:tcBorders>
            <w:vAlign w:val="center"/>
            <w:hideMark/>
          </w:tcPr>
          <w:p w:rsidR="001954ED" w:rsidRPr="00377D4A" w:rsidRDefault="001954ED" w:rsidP="009D1792">
            <w:pPr>
              <w:pStyle w:val="a7"/>
              <w:jc w:val="both"/>
              <w:rPr>
                <w:rFonts w:ascii="Times New Roman" w:hAnsi="Times New Roman" w:cs="Times New Roman"/>
                <w:sz w:val="24"/>
                <w:szCs w:val="24"/>
              </w:rPr>
            </w:pPr>
          </w:p>
        </w:tc>
        <w:tc>
          <w:tcPr>
            <w:tcW w:w="709" w:type="dxa"/>
            <w:vMerge/>
            <w:tcBorders>
              <w:top w:val="nil"/>
              <w:left w:val="nil"/>
              <w:bottom w:val="single" w:sz="8" w:space="0" w:color="auto"/>
              <w:right w:val="single" w:sz="8" w:space="0" w:color="auto"/>
            </w:tcBorders>
            <w:vAlign w:val="center"/>
            <w:hideMark/>
          </w:tcPr>
          <w:p w:rsidR="001954ED" w:rsidRPr="00377D4A" w:rsidRDefault="001954ED" w:rsidP="009D1792">
            <w:pPr>
              <w:pStyle w:val="a7"/>
              <w:jc w:val="both"/>
              <w:rPr>
                <w:rFonts w:ascii="Times New Roman" w:hAnsi="Times New Roman" w:cs="Times New Roman"/>
                <w:sz w:val="24"/>
                <w:szCs w:val="24"/>
              </w:rPr>
            </w:pP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СПО</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ВУЗ</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всего</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w:t>
            </w:r>
          </w:p>
        </w:tc>
        <w:tc>
          <w:tcPr>
            <w:tcW w:w="850" w:type="dxa"/>
            <w:tcBorders>
              <w:top w:val="nil"/>
              <w:left w:val="nil"/>
              <w:bottom w:val="single" w:sz="8" w:space="0" w:color="auto"/>
              <w:right w:val="single" w:sz="8" w:space="0" w:color="auto"/>
            </w:tcBorders>
            <w:vAlign w:val="center"/>
            <w:hideMark/>
          </w:tcPr>
          <w:p w:rsidR="001954ED" w:rsidRPr="00377D4A" w:rsidRDefault="001954ED" w:rsidP="009D1792">
            <w:pPr>
              <w:pStyle w:val="a7"/>
              <w:jc w:val="both"/>
              <w:rPr>
                <w:rFonts w:ascii="Times New Roman" w:hAnsi="Times New Roman" w:cs="Times New Roman"/>
                <w:sz w:val="24"/>
                <w:szCs w:val="24"/>
              </w:rPr>
            </w:pPr>
          </w:p>
        </w:tc>
      </w:tr>
      <w:tr w:rsidR="001954ED" w:rsidRPr="00377D4A" w:rsidTr="009D1792">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20</w:t>
            </w:r>
            <w:r>
              <w:rPr>
                <w:rFonts w:ascii="Times New Roman" w:hAnsi="Times New Roman" w:cs="Times New Roman"/>
                <w:sz w:val="24"/>
                <w:szCs w:val="24"/>
              </w:rPr>
              <w:t>15</w:t>
            </w:r>
          </w:p>
        </w:tc>
        <w:tc>
          <w:tcPr>
            <w:tcW w:w="889"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w:t>
            </w:r>
          </w:p>
        </w:tc>
        <w:tc>
          <w:tcPr>
            <w:tcW w:w="585"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2</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4</w:t>
            </w:r>
          </w:p>
        </w:tc>
        <w:tc>
          <w:tcPr>
            <w:tcW w:w="649"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667"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654"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r>
      <w:tr w:rsidR="001954ED" w:rsidRPr="00377D4A" w:rsidTr="009D1792">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sidRPr="00377D4A">
              <w:rPr>
                <w:rFonts w:ascii="Times New Roman" w:hAnsi="Times New Roman" w:cs="Times New Roman"/>
                <w:sz w:val="24"/>
                <w:szCs w:val="24"/>
              </w:rPr>
              <w:t>201</w:t>
            </w:r>
            <w:r>
              <w:rPr>
                <w:rFonts w:ascii="Times New Roman" w:hAnsi="Times New Roman" w:cs="Times New Roman"/>
                <w:sz w:val="24"/>
                <w:szCs w:val="24"/>
              </w:rPr>
              <w:t>6</w:t>
            </w:r>
          </w:p>
        </w:tc>
        <w:tc>
          <w:tcPr>
            <w:tcW w:w="889"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2</w:t>
            </w:r>
          </w:p>
        </w:tc>
        <w:tc>
          <w:tcPr>
            <w:tcW w:w="585"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2</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649"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2</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667"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654"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r>
      <w:tr w:rsidR="001954ED" w:rsidRPr="00377D4A" w:rsidTr="009D1792">
        <w:tc>
          <w:tcPr>
            <w:tcW w:w="106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2017</w:t>
            </w:r>
          </w:p>
        </w:tc>
        <w:tc>
          <w:tcPr>
            <w:tcW w:w="889" w:type="dxa"/>
            <w:tcBorders>
              <w:top w:val="nil"/>
              <w:left w:val="nil"/>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w:t>
            </w:r>
          </w:p>
        </w:tc>
        <w:tc>
          <w:tcPr>
            <w:tcW w:w="585" w:type="dxa"/>
            <w:tcBorders>
              <w:top w:val="nil"/>
              <w:left w:val="nil"/>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736" w:type="dxa"/>
            <w:tcBorders>
              <w:top w:val="nil"/>
              <w:left w:val="nil"/>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23" w:type="dxa"/>
            <w:tcBorders>
              <w:top w:val="nil"/>
              <w:left w:val="nil"/>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2</w:t>
            </w:r>
          </w:p>
        </w:tc>
        <w:tc>
          <w:tcPr>
            <w:tcW w:w="649" w:type="dxa"/>
            <w:tcBorders>
              <w:top w:val="nil"/>
              <w:left w:val="nil"/>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nil"/>
              <w:left w:val="nil"/>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c>
          <w:tcPr>
            <w:tcW w:w="730" w:type="dxa"/>
            <w:tcBorders>
              <w:top w:val="nil"/>
              <w:left w:val="nil"/>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nil"/>
              <w:left w:val="nil"/>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23" w:type="dxa"/>
            <w:tcBorders>
              <w:top w:val="nil"/>
              <w:left w:val="nil"/>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667" w:type="dxa"/>
            <w:tcBorders>
              <w:top w:val="nil"/>
              <w:left w:val="nil"/>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61" w:type="dxa"/>
            <w:tcBorders>
              <w:top w:val="nil"/>
              <w:left w:val="nil"/>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654" w:type="dxa"/>
            <w:tcBorders>
              <w:top w:val="nil"/>
              <w:left w:val="nil"/>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nil"/>
              <w:left w:val="nil"/>
              <w:bottom w:val="single" w:sz="4" w:space="0" w:color="auto"/>
              <w:right w:val="single" w:sz="8"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r>
      <w:tr w:rsidR="001954ED" w:rsidRPr="00377D4A" w:rsidTr="009D1792">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2018</w:t>
            </w:r>
          </w:p>
        </w:tc>
        <w:tc>
          <w:tcPr>
            <w:tcW w:w="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7</w:t>
            </w:r>
          </w:p>
        </w:tc>
        <w:tc>
          <w:tcPr>
            <w:tcW w:w="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2</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5</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7</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2</w:t>
            </w:r>
          </w:p>
        </w:tc>
        <w:tc>
          <w:tcPr>
            <w:tcW w:w="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Pr="00377D4A"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r>
      <w:tr w:rsidR="001954ED" w:rsidRPr="00377D4A" w:rsidTr="009D1792">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2019</w:t>
            </w:r>
          </w:p>
        </w:tc>
        <w:tc>
          <w:tcPr>
            <w:tcW w:w="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w:t>
            </w:r>
          </w:p>
        </w:tc>
        <w:tc>
          <w:tcPr>
            <w:tcW w:w="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5</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54ED" w:rsidRDefault="001954ED" w:rsidP="009D1792">
            <w:pPr>
              <w:pStyle w:val="a7"/>
              <w:jc w:val="both"/>
              <w:rPr>
                <w:rFonts w:ascii="Times New Roman" w:hAnsi="Times New Roman" w:cs="Times New Roman"/>
                <w:sz w:val="24"/>
                <w:szCs w:val="24"/>
              </w:rPr>
            </w:pPr>
            <w:r>
              <w:rPr>
                <w:rFonts w:ascii="Times New Roman" w:hAnsi="Times New Roman" w:cs="Times New Roman"/>
                <w:sz w:val="24"/>
                <w:szCs w:val="24"/>
              </w:rPr>
              <w:t>0</w:t>
            </w:r>
          </w:p>
        </w:tc>
      </w:tr>
    </w:tbl>
    <w:p w:rsidR="001954ED" w:rsidRPr="00377D4A" w:rsidRDefault="001954ED" w:rsidP="001954ED">
      <w:pPr>
        <w:pStyle w:val="a7"/>
        <w:jc w:val="both"/>
        <w:rPr>
          <w:rFonts w:ascii="Times New Roman" w:hAnsi="Times New Roman" w:cs="Times New Roman"/>
          <w:sz w:val="24"/>
          <w:szCs w:val="24"/>
        </w:rPr>
      </w:pPr>
      <w:r w:rsidRPr="00377D4A">
        <w:rPr>
          <w:rFonts w:ascii="Times New Roman" w:hAnsi="Times New Roman" w:cs="Times New Roman"/>
          <w:sz w:val="24"/>
          <w:szCs w:val="24"/>
        </w:rPr>
        <w:t> </w:t>
      </w:r>
    </w:p>
    <w:p w:rsidR="001954ED" w:rsidRPr="00377D4A" w:rsidRDefault="001954ED" w:rsidP="001954ED">
      <w:pPr>
        <w:pStyle w:val="a7"/>
        <w:ind w:firstLine="708"/>
        <w:rPr>
          <w:rFonts w:ascii="Times New Roman" w:hAnsi="Times New Roman" w:cs="Times New Roman"/>
          <w:sz w:val="24"/>
          <w:szCs w:val="24"/>
        </w:rPr>
      </w:pPr>
      <w:r w:rsidRPr="00377D4A">
        <w:rPr>
          <w:rFonts w:ascii="Times New Roman" w:hAnsi="Times New Roman" w:cs="Times New Roman"/>
          <w:sz w:val="24"/>
          <w:szCs w:val="24"/>
        </w:rPr>
        <w:t>Выпускники школы продолжают обучение в образовательных учреждениях сре</w:t>
      </w:r>
      <w:r>
        <w:rPr>
          <w:rFonts w:ascii="Times New Roman" w:hAnsi="Times New Roman" w:cs="Times New Roman"/>
          <w:sz w:val="24"/>
          <w:szCs w:val="24"/>
        </w:rPr>
        <w:t>днего профессионального образования, высшего профессионального образования</w:t>
      </w:r>
      <w:r w:rsidRPr="00377D4A">
        <w:rPr>
          <w:rFonts w:ascii="Times New Roman" w:hAnsi="Times New Roman" w:cs="Times New Roman"/>
          <w:sz w:val="24"/>
          <w:szCs w:val="24"/>
        </w:rPr>
        <w:t xml:space="preserve">. </w:t>
      </w:r>
      <w:r>
        <w:rPr>
          <w:rFonts w:ascii="Times New Roman" w:hAnsi="Times New Roman" w:cs="Times New Roman"/>
          <w:sz w:val="24"/>
          <w:szCs w:val="24"/>
        </w:rPr>
        <w:t>П</w:t>
      </w:r>
      <w:r w:rsidRPr="00377D4A">
        <w:rPr>
          <w:rFonts w:ascii="Times New Roman" w:hAnsi="Times New Roman" w:cs="Times New Roman"/>
          <w:sz w:val="24"/>
          <w:szCs w:val="24"/>
        </w:rPr>
        <w:t xml:space="preserve">редпочтение при выборе профессии отдаётся </w:t>
      </w:r>
      <w:r>
        <w:rPr>
          <w:rFonts w:ascii="Times New Roman" w:hAnsi="Times New Roman" w:cs="Times New Roman"/>
          <w:sz w:val="24"/>
          <w:szCs w:val="24"/>
        </w:rPr>
        <w:t xml:space="preserve">педагогическим и </w:t>
      </w:r>
      <w:r w:rsidRPr="00377D4A">
        <w:rPr>
          <w:rFonts w:ascii="Times New Roman" w:hAnsi="Times New Roman" w:cs="Times New Roman"/>
          <w:sz w:val="24"/>
          <w:szCs w:val="24"/>
        </w:rPr>
        <w:t>техническим специальностям. Выпускники школы ежегодно продолжают обучение в педагогических и медицинских учебных заведениях.</w:t>
      </w:r>
    </w:p>
    <w:p w:rsidR="001954ED" w:rsidRPr="00377D4A" w:rsidRDefault="001954ED" w:rsidP="001954ED">
      <w:pPr>
        <w:pStyle w:val="a7"/>
        <w:ind w:firstLine="708"/>
        <w:rPr>
          <w:rFonts w:ascii="Times New Roman" w:hAnsi="Times New Roman" w:cs="Times New Roman"/>
          <w:sz w:val="24"/>
          <w:szCs w:val="24"/>
        </w:rPr>
      </w:pPr>
      <w:r w:rsidRPr="00377D4A">
        <w:rPr>
          <w:rFonts w:ascii="Times New Roman" w:hAnsi="Times New Roman" w:cs="Times New Roman"/>
          <w:sz w:val="24"/>
          <w:szCs w:val="24"/>
        </w:rPr>
        <w:t xml:space="preserve">Успешной социализации выпускников способствует система </w:t>
      </w:r>
      <w:proofErr w:type="spellStart"/>
      <w:r w:rsidRPr="00377D4A">
        <w:rPr>
          <w:rFonts w:ascii="Times New Roman" w:hAnsi="Times New Roman" w:cs="Times New Roman"/>
          <w:sz w:val="24"/>
          <w:szCs w:val="24"/>
        </w:rPr>
        <w:t>профориентационной</w:t>
      </w:r>
      <w:proofErr w:type="spellEnd"/>
      <w:r w:rsidRPr="00377D4A">
        <w:rPr>
          <w:rFonts w:ascii="Times New Roman" w:hAnsi="Times New Roman" w:cs="Times New Roman"/>
          <w:sz w:val="24"/>
          <w:szCs w:val="24"/>
        </w:rPr>
        <w:t xml:space="preserve"> работы с обучающимися.</w:t>
      </w:r>
    </w:p>
    <w:p w:rsidR="001954ED" w:rsidRDefault="001954ED" w:rsidP="001954ED">
      <w:pPr>
        <w:pStyle w:val="a7"/>
        <w:jc w:val="both"/>
        <w:rPr>
          <w:rFonts w:ascii="Times New Roman" w:hAnsi="Times New Roman" w:cs="Times New Roman"/>
          <w:sz w:val="24"/>
          <w:szCs w:val="24"/>
        </w:rPr>
      </w:pPr>
    </w:p>
    <w:p w:rsidR="00A520F5" w:rsidRDefault="001954ED" w:rsidP="001954ED">
      <w:pPr>
        <w:pStyle w:val="a7"/>
        <w:jc w:val="both"/>
      </w:pPr>
      <w:r>
        <w:rPr>
          <w:rFonts w:ascii="Times New Roman" w:hAnsi="Times New Roman" w:cs="Times New Roman"/>
          <w:sz w:val="24"/>
          <w:szCs w:val="24"/>
        </w:rPr>
        <w:t xml:space="preserve">Директор МБОУ СОШ                                                            М. Л. </w:t>
      </w:r>
      <w:proofErr w:type="spellStart"/>
      <w:r>
        <w:rPr>
          <w:rFonts w:ascii="Times New Roman" w:hAnsi="Times New Roman" w:cs="Times New Roman"/>
          <w:sz w:val="24"/>
          <w:szCs w:val="24"/>
        </w:rPr>
        <w:t>Евсюхина</w:t>
      </w:r>
      <w:proofErr w:type="spellEnd"/>
    </w:p>
    <w:sectPr w:rsidR="00A520F5" w:rsidSect="00FC7041">
      <w:footerReference w:type="default" r:id="rId8"/>
      <w:footerReference w:type="firs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26" w:rsidRDefault="001954ED">
    <w:pPr>
      <w:rPr>
        <w:sz w:val="2"/>
        <w:szCs w:val="2"/>
      </w:rPr>
    </w:pPr>
    <w:r>
      <w:rPr>
        <w:noProof/>
        <w:sz w:val="24"/>
        <w:szCs w:val="24"/>
      </w:rPr>
      <mc:AlternateContent>
        <mc:Choice Requires="wps">
          <w:drawing>
            <wp:anchor distT="0" distB="0" distL="63500" distR="63500" simplePos="0" relativeHeight="251659264" behindDoc="1" locked="0" layoutInCell="1" allowOverlap="1">
              <wp:simplePos x="0" y="0"/>
              <wp:positionH relativeFrom="page">
                <wp:posOffset>7168515</wp:posOffset>
              </wp:positionH>
              <wp:positionV relativeFrom="page">
                <wp:posOffset>10394950</wp:posOffset>
              </wp:positionV>
              <wp:extent cx="84455" cy="258445"/>
              <wp:effectExtent l="0" t="317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126" w:rsidRDefault="001954ED">
                          <w:pPr>
                            <w:spacing w:line="240" w:lineRule="auto"/>
                          </w:pPr>
                          <w:r>
                            <w:fldChar w:fldCharType="begin"/>
                          </w:r>
                          <w:r>
                            <w:instrText xml:space="preserve"> PAGE \* MERGEFORMAT </w:instrText>
                          </w:r>
                          <w:r>
                            <w:fldChar w:fldCharType="separate"/>
                          </w:r>
                          <w:r w:rsidRPr="001954ED">
                            <w:rPr>
                              <w:rStyle w:val="a4"/>
                              <w:rFonts w:eastAsiaTheme="minorEastAsia"/>
                              <w:noProof/>
                            </w:rPr>
                            <w:t>8</w:t>
                          </w:r>
                          <w:r>
                            <w:rPr>
                              <w:rStyle w:val="a4"/>
                              <w:rFonts w:eastAsiaTheme="minorEastAs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564.45pt;margin-top:818.5pt;width:6.65pt;height:2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" filled="f" stroked="f">
              <v:textbox style="mso-fit-shape-to-text:t" inset="0,0,0,0">
                <w:txbxContent>
                  <w:p w:rsidR="00C32126" w:rsidRDefault="001954ED">
                    <w:pPr>
                      <w:spacing w:line="240" w:lineRule="auto"/>
                    </w:pPr>
                    <w:r>
                      <w:fldChar w:fldCharType="begin"/>
                    </w:r>
                    <w:r>
                      <w:instrText xml:space="preserve"> PAGE \* MERGEFORMAT </w:instrText>
                    </w:r>
                    <w:r>
                      <w:fldChar w:fldCharType="separate"/>
                    </w:r>
                    <w:r w:rsidRPr="001954ED">
                      <w:rPr>
                        <w:rStyle w:val="a4"/>
                        <w:rFonts w:eastAsiaTheme="minorEastAsia"/>
                        <w:noProof/>
                      </w:rPr>
                      <w:t>8</w:t>
                    </w:r>
                    <w:r>
                      <w:rPr>
                        <w:rStyle w:val="a4"/>
                        <w:rFonts w:eastAsiaTheme="minorEastAsia"/>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26" w:rsidRDefault="001954ED">
    <w:pPr>
      <w:rPr>
        <w:sz w:val="2"/>
        <w:szCs w:val="2"/>
      </w:rPr>
    </w:pPr>
    <w:r>
      <w:rPr>
        <w:noProof/>
        <w:sz w:val="24"/>
        <w:szCs w:val="24"/>
      </w:rPr>
      <mc:AlternateContent>
        <mc:Choice Requires="wps">
          <w:drawing>
            <wp:anchor distT="0" distB="0" distL="63500" distR="63500" simplePos="0" relativeHeight="251660288" behindDoc="1" locked="0" layoutInCell="1" allowOverlap="1">
              <wp:simplePos x="0" y="0"/>
              <wp:positionH relativeFrom="page">
                <wp:posOffset>6491605</wp:posOffset>
              </wp:positionH>
              <wp:positionV relativeFrom="page">
                <wp:posOffset>10057130</wp:posOffset>
              </wp:positionV>
              <wp:extent cx="45720" cy="85090"/>
              <wp:effectExtent l="0" t="0"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126" w:rsidRDefault="001954ED">
                          <w:pPr>
                            <w:spacing w:line="240" w:lineRule="auto"/>
                          </w:pPr>
                          <w:r>
                            <w:fldChar w:fldCharType="begin"/>
                          </w:r>
                          <w:r>
                            <w:instrText xml:space="preserve"> PAGE \* MERGEFORMAT </w:instrText>
                          </w:r>
                          <w:r>
                            <w:fldChar w:fldCharType="separate"/>
                          </w:r>
                          <w:r w:rsidRPr="002E6B32">
                            <w:rPr>
                              <w:rStyle w:val="95pt"/>
                              <w:rFonts w:eastAsiaTheme="minorEastAsia"/>
                              <w:noProof/>
                            </w:rPr>
                            <w:t>1</w:t>
                          </w:r>
                          <w:r>
                            <w:rPr>
                              <w:rStyle w:val="95pt"/>
                              <w:rFonts w:eastAsiaTheme="minorEastAs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8" type="#_x0000_t202" style="position:absolute;margin-left:511.15pt;margin-top:791.9pt;width:3.6pt;height:6.7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" filled="f" stroked="f">
              <v:textbox style="mso-fit-shape-to-text:t" inset="0,0,0,0">
                <w:txbxContent>
                  <w:p w:rsidR="00C32126" w:rsidRDefault="001954ED">
                    <w:pPr>
                      <w:spacing w:line="240" w:lineRule="auto"/>
                    </w:pPr>
                    <w:r>
                      <w:fldChar w:fldCharType="begin"/>
                    </w:r>
                    <w:r>
                      <w:instrText xml:space="preserve"> PAGE \* MERGEFORMAT </w:instrText>
                    </w:r>
                    <w:r>
                      <w:fldChar w:fldCharType="separate"/>
                    </w:r>
                    <w:r w:rsidRPr="002E6B32">
                      <w:rPr>
                        <w:rStyle w:val="95pt"/>
                        <w:rFonts w:eastAsiaTheme="minorEastAsia"/>
                        <w:noProof/>
                      </w:rPr>
                      <w:t>1</w:t>
                    </w:r>
                    <w:r>
                      <w:rPr>
                        <w:rStyle w:val="95pt"/>
                        <w:rFonts w:eastAsiaTheme="minorEastAsia"/>
                        <w:noProof/>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B592D"/>
    <w:multiLevelType w:val="hybridMultilevel"/>
    <w:tmpl w:val="9E2E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9B2FA5"/>
    <w:multiLevelType w:val="multilevel"/>
    <w:tmpl w:val="23166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ED"/>
    <w:rsid w:val="001954ED"/>
    <w:rsid w:val="00A52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512DD4-1464-4214-B305-FF8163EB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4E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54ED"/>
    <w:rPr>
      <w:color w:val="0066CC"/>
      <w:u w:val="single"/>
    </w:rPr>
  </w:style>
  <w:style w:type="character" w:customStyle="1" w:styleId="95pt">
    <w:name w:val="Колонтитул + 9;5 pt;Не курсив"/>
    <w:basedOn w:val="a0"/>
    <w:rsid w:val="001954ED"/>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4">
    <w:name w:val="Колонтитул"/>
    <w:basedOn w:val="a0"/>
    <w:rsid w:val="001954ED"/>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
    <w:name w:val="Основной текст (2)"/>
    <w:basedOn w:val="a0"/>
    <w:rsid w:val="001954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5">
    <w:name w:val="Подпись к таблице"/>
    <w:basedOn w:val="a0"/>
    <w:rsid w:val="001954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table" w:styleId="a6">
    <w:name w:val="Table Grid"/>
    <w:basedOn w:val="a1"/>
    <w:uiPriority w:val="59"/>
    <w:rsid w:val="001954ED"/>
    <w:pPr>
      <w:widowControl w:val="0"/>
      <w:spacing w:after="0" w:line="240" w:lineRule="auto"/>
    </w:pPr>
    <w:rPr>
      <w:rFonts w:ascii="Tahoma" w:eastAsia="Tahoma" w:hAnsi="Tahoma" w:cs="Tahoma"/>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1954ED"/>
    <w:pPr>
      <w:spacing w:after="0" w:line="240" w:lineRule="auto"/>
    </w:pPr>
    <w:rPr>
      <w:rFonts w:eastAsiaTheme="minorEastAsia"/>
      <w:lang w:eastAsia="ru-RU"/>
    </w:rPr>
  </w:style>
  <w:style w:type="character" w:customStyle="1" w:styleId="a8">
    <w:name w:val="Без интервала Знак"/>
    <w:basedOn w:val="a0"/>
    <w:link w:val="a7"/>
    <w:uiPriority w:val="1"/>
    <w:rsid w:val="001954E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albscho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bschool@yandex.ru" TargetMode="External"/><Relationship Id="rId11" Type="http://schemas.openxmlformats.org/officeDocument/2006/relationships/theme" Target="theme/theme1.xml"/><Relationship Id="rId5" Type="http://schemas.openxmlformats.org/officeDocument/2006/relationships/hyperlink" Target="mailto:%20kretovnt@ramble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3717</Words>
  <Characters>21192</Characters>
  <Application>Microsoft Office Word</Application>
  <DocSecurity>0</DocSecurity>
  <Lines>176</Lines>
  <Paragraphs>49</Paragraphs>
  <ScaleCrop>false</ScaleCrop>
  <Company>Hewlett-Packard Company</Company>
  <LinksUpToDate>false</LinksUpToDate>
  <CharactersWithSpaces>24860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2019-11-13T04:21:00Z</dcterms:created>
  <dcterms:modified xsi:type="dcterms:W3CDTF">2019-11-13T04:23:00Z</dcterms:modified>
</cp:coreProperties>
</file>